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F737" w14:textId="4CB2EB2E" w:rsidR="000B4709" w:rsidRPr="002E0394" w:rsidRDefault="000B4709" w:rsidP="00275709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Toc160459211"/>
      <w:bookmarkStart w:id="1" w:name="_Toc514248909"/>
      <w:r w:rsidRPr="002E0394">
        <w:rPr>
          <w:rFonts w:ascii="Garamond" w:hAnsi="Garamond"/>
          <w:b/>
          <w:sz w:val="24"/>
          <w:szCs w:val="24"/>
          <w:u w:val="single"/>
        </w:rPr>
        <w:t>ADATVÉDELMI ÉS ADATKEZELÉSI</w:t>
      </w:r>
      <w:r w:rsidRPr="002E0394">
        <w:rPr>
          <w:rFonts w:ascii="Garamond" w:hAnsi="Garamond"/>
          <w:b/>
          <w:sz w:val="24"/>
          <w:szCs w:val="24"/>
          <w:u w:val="single"/>
        </w:rPr>
        <w:br/>
        <w:t>TÁJÉKOZTATÓ</w:t>
      </w:r>
    </w:p>
    <w:p w14:paraId="67CB9153" w14:textId="77777777" w:rsidR="000B4709" w:rsidRPr="002E0394" w:rsidRDefault="000B4709" w:rsidP="00275709">
      <w:pPr>
        <w:spacing w:after="0"/>
        <w:rPr>
          <w:rFonts w:ascii="Garamond" w:hAnsi="Garamond"/>
          <w:sz w:val="24"/>
          <w:szCs w:val="24"/>
        </w:rPr>
      </w:pPr>
    </w:p>
    <w:p w14:paraId="4255C9CA" w14:textId="33AA7FB2" w:rsidR="004E5AE8" w:rsidRPr="002E0394" w:rsidRDefault="004E5AE8" w:rsidP="00CE5885">
      <w:pPr>
        <w:pStyle w:val="Cmsor1"/>
        <w:spacing w:before="0" w:line="240" w:lineRule="auto"/>
        <w:jc w:val="center"/>
        <w:rPr>
          <w:rFonts w:ascii="Garamond" w:eastAsia="Calibri" w:hAnsi="Garamond"/>
          <w:color w:val="auto"/>
          <w:sz w:val="24"/>
          <w:szCs w:val="24"/>
          <w:u w:val="single"/>
        </w:rPr>
      </w:pPr>
      <w:r w:rsidRPr="002E0394">
        <w:rPr>
          <w:rFonts w:ascii="Garamond" w:eastAsia="Calibri" w:hAnsi="Garamond"/>
          <w:color w:val="auto"/>
          <w:sz w:val="24"/>
          <w:szCs w:val="24"/>
          <w:u w:val="single"/>
        </w:rPr>
        <w:t>I. ADATKEZELŐ BEMUTATÁSA</w:t>
      </w:r>
      <w:bookmarkEnd w:id="0"/>
      <w:bookmarkEnd w:id="1"/>
    </w:p>
    <w:p w14:paraId="3FEBC978" w14:textId="77777777" w:rsidR="0088444E" w:rsidRPr="002E0394" w:rsidRDefault="0088444E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979A5C0" w14:textId="77777777" w:rsidR="00A963E8" w:rsidRPr="002E0394" w:rsidRDefault="00A963E8" w:rsidP="00A963E8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CC37850" w14:textId="77777777" w:rsidR="00BA5890" w:rsidRPr="002E0394" w:rsidRDefault="00BA5890" w:rsidP="00BA589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2E0394">
        <w:rPr>
          <w:rFonts w:ascii="Garamond" w:eastAsia="Calibri" w:hAnsi="Garamond" w:cs="Times New Roman"/>
          <w:b/>
          <w:bCs/>
          <w:sz w:val="24"/>
          <w:szCs w:val="24"/>
        </w:rPr>
        <w:t xml:space="preserve">Dunaújvárosi SZC Lorántffy Zsuzsanna Technikum és Kollégium </w:t>
      </w:r>
      <w:r w:rsidRPr="002E0394">
        <w:rPr>
          <w:rFonts w:ascii="Garamond" w:eastAsia="Calibri" w:hAnsi="Garamond" w:cs="Times New Roman"/>
          <w:sz w:val="24"/>
          <w:szCs w:val="24"/>
        </w:rPr>
        <w:t>(a továbbiakban: Intézmény, Adatkezelő vagy „Mi”) belső adatkezelési folyamatai jogszerűségének és az érintettek jogainak biztosítása céljából az alábbi adatvédelmi tájékoztatót alkotja.</w:t>
      </w:r>
    </w:p>
    <w:p w14:paraId="71EB8FB8" w14:textId="77777777" w:rsidR="00BA5890" w:rsidRPr="002E0394" w:rsidRDefault="00BA5890" w:rsidP="00BA58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5872"/>
      </w:tblGrid>
      <w:tr w:rsidR="00BA5890" w:rsidRPr="002E0394" w14:paraId="4DAA60C2" w14:textId="77777777" w:rsidTr="003F2443">
        <w:trPr>
          <w:trHeight w:val="230"/>
        </w:trPr>
        <w:tc>
          <w:tcPr>
            <w:tcW w:w="3048" w:type="dxa"/>
          </w:tcPr>
          <w:p w14:paraId="74F56D04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</w:rPr>
            </w:pPr>
            <w:bookmarkStart w:id="2" w:name="_Hlk104800694"/>
            <w:r w:rsidRPr="002E0394">
              <w:rPr>
                <w:rFonts w:ascii="Garamond" w:eastAsia="Calibri" w:hAnsi="Garamond" w:cs="Times New Roman"/>
              </w:rPr>
              <w:t>Adatkezelő megnevezése:</w:t>
            </w:r>
          </w:p>
        </w:tc>
        <w:tc>
          <w:tcPr>
            <w:tcW w:w="5872" w:type="dxa"/>
          </w:tcPr>
          <w:p w14:paraId="0664374E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  <w:b/>
              </w:rPr>
            </w:pPr>
            <w:r w:rsidRPr="002E0394">
              <w:rPr>
                <w:rFonts w:ascii="Garamond" w:eastAsia="Calibri" w:hAnsi="Garamond" w:cs="Times New Roman"/>
                <w:b/>
                <w:bCs/>
              </w:rPr>
              <w:t>Dunaújvárosi SZC Lorántffy Zsuzsanna Technikum és Kollégium</w:t>
            </w:r>
          </w:p>
        </w:tc>
      </w:tr>
      <w:tr w:rsidR="00BA5890" w:rsidRPr="002E0394" w14:paraId="2FC3BAF0" w14:textId="77777777" w:rsidTr="003F2443">
        <w:tc>
          <w:tcPr>
            <w:tcW w:w="3048" w:type="dxa"/>
          </w:tcPr>
          <w:p w14:paraId="1C4EDFE0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</w:rPr>
            </w:pPr>
            <w:r w:rsidRPr="002E0394">
              <w:rPr>
                <w:rFonts w:ascii="Garamond" w:eastAsia="Calibri" w:hAnsi="Garamond" w:cs="Times New Roman"/>
              </w:rPr>
              <w:t>Adatkezelő székhelye:</w:t>
            </w:r>
          </w:p>
        </w:tc>
        <w:tc>
          <w:tcPr>
            <w:tcW w:w="5872" w:type="dxa"/>
          </w:tcPr>
          <w:p w14:paraId="18EF4F59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  <w:b/>
                <w:highlight w:val="green"/>
              </w:rPr>
            </w:pPr>
            <w:r w:rsidRPr="002E0394">
              <w:rPr>
                <w:rFonts w:ascii="Garamond" w:eastAsia="Calibri" w:hAnsi="Garamond" w:cs="Times New Roman"/>
                <w:b/>
              </w:rPr>
              <w:t>2400 Dunaújváros, Radnóti Miklós út 6.</w:t>
            </w:r>
          </w:p>
        </w:tc>
      </w:tr>
      <w:tr w:rsidR="00BA5890" w:rsidRPr="002E0394" w14:paraId="30AACE94" w14:textId="77777777" w:rsidTr="003F2443">
        <w:tc>
          <w:tcPr>
            <w:tcW w:w="3048" w:type="dxa"/>
          </w:tcPr>
          <w:p w14:paraId="02E7461C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</w:rPr>
            </w:pPr>
            <w:bookmarkStart w:id="3" w:name="_Hlk75260508"/>
            <w:r w:rsidRPr="002E0394">
              <w:rPr>
                <w:rFonts w:ascii="Garamond" w:eastAsia="Calibri" w:hAnsi="Garamond" w:cs="Times New Roman"/>
              </w:rPr>
              <w:t>Adatkezelő elektronikus címe:</w:t>
            </w:r>
          </w:p>
        </w:tc>
        <w:tc>
          <w:tcPr>
            <w:tcW w:w="5872" w:type="dxa"/>
          </w:tcPr>
          <w:p w14:paraId="7D794722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2E0394">
              <w:rPr>
                <w:rFonts w:ascii="Garamond" w:hAnsi="Garamond"/>
                <w:b/>
                <w:bCs/>
              </w:rPr>
              <w:t>iskola@lorantffy.hu</w:t>
            </w:r>
          </w:p>
        </w:tc>
      </w:tr>
      <w:bookmarkEnd w:id="3"/>
      <w:tr w:rsidR="00BA5890" w:rsidRPr="002E0394" w14:paraId="6639FFF1" w14:textId="77777777" w:rsidTr="003F2443">
        <w:trPr>
          <w:trHeight w:val="638"/>
        </w:trPr>
        <w:tc>
          <w:tcPr>
            <w:tcW w:w="3048" w:type="dxa"/>
          </w:tcPr>
          <w:p w14:paraId="23C3CB79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</w:rPr>
            </w:pPr>
            <w:r w:rsidRPr="002E0394">
              <w:rPr>
                <w:rFonts w:ascii="Garamond" w:eastAsia="Calibri" w:hAnsi="Garamond" w:cs="Times New Roman"/>
              </w:rPr>
              <w:t>Adatkezelő képviselője:</w:t>
            </w:r>
          </w:p>
          <w:p w14:paraId="2961B447" w14:textId="77777777" w:rsidR="00BA5890" w:rsidRPr="002E0394" w:rsidRDefault="00BA5890" w:rsidP="003F2443">
            <w:pPr>
              <w:jc w:val="both"/>
              <w:rPr>
                <w:rFonts w:ascii="Garamond" w:hAnsi="Garamond"/>
                <w:b/>
              </w:rPr>
            </w:pPr>
            <w:r w:rsidRPr="002E0394">
              <w:rPr>
                <w:rFonts w:ascii="Garamond" w:eastAsia="Calibri" w:hAnsi="Garamond" w:cs="Times New Roman"/>
              </w:rPr>
              <w:t>Adatvédelmi tisztviselő:</w:t>
            </w:r>
          </w:p>
        </w:tc>
        <w:tc>
          <w:tcPr>
            <w:tcW w:w="5872" w:type="dxa"/>
          </w:tcPr>
          <w:p w14:paraId="244DE109" w14:textId="518B09C1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proofErr w:type="spellStart"/>
            <w:r w:rsidRPr="002E0394">
              <w:rPr>
                <w:rFonts w:ascii="Garamond" w:eastAsia="Calibri" w:hAnsi="Garamond" w:cs="Times New Roman"/>
                <w:b/>
                <w:bCs/>
              </w:rPr>
              <w:t>Marczona</w:t>
            </w:r>
            <w:proofErr w:type="spellEnd"/>
            <w:r w:rsidRPr="002E0394">
              <w:rPr>
                <w:rFonts w:ascii="Garamond" w:eastAsia="Calibri" w:hAnsi="Garamond" w:cs="Times New Roman"/>
                <w:b/>
                <w:bCs/>
              </w:rPr>
              <w:t xml:space="preserve"> Tamás i</w:t>
            </w:r>
            <w:r w:rsidR="00510BDA">
              <w:rPr>
                <w:rFonts w:ascii="Garamond" w:eastAsia="Calibri" w:hAnsi="Garamond" w:cs="Times New Roman"/>
                <w:b/>
                <w:bCs/>
              </w:rPr>
              <w:t>gazgató</w:t>
            </w:r>
          </w:p>
          <w:p w14:paraId="5ABED68F" w14:textId="77777777" w:rsidR="00BA5890" w:rsidRPr="002E0394" w:rsidRDefault="00BA5890" w:rsidP="003F2443">
            <w:pPr>
              <w:jc w:val="both"/>
              <w:rPr>
                <w:rFonts w:ascii="Garamond" w:eastAsia="Calibri" w:hAnsi="Garamond" w:cs="Times New Roman"/>
                <w:b/>
              </w:rPr>
            </w:pPr>
            <w:proofErr w:type="spellStart"/>
            <w:r w:rsidRPr="002E0394">
              <w:rPr>
                <w:rFonts w:ascii="Garamond" w:eastAsia="Calibri" w:hAnsi="Garamond" w:cs="Times New Roman"/>
                <w:b/>
              </w:rPr>
              <w:t>Bovard</w:t>
            </w:r>
            <w:proofErr w:type="spellEnd"/>
            <w:r w:rsidRPr="002E0394">
              <w:rPr>
                <w:rFonts w:ascii="Garamond" w:eastAsia="Calibri" w:hAnsi="Garamond" w:cs="Times New Roman"/>
                <w:b/>
              </w:rPr>
              <w:t xml:space="preserve"> Kft. (info@bovard.hu)</w:t>
            </w:r>
          </w:p>
        </w:tc>
      </w:tr>
      <w:bookmarkEnd w:id="2"/>
    </w:tbl>
    <w:p w14:paraId="2E062889" w14:textId="77777777" w:rsidR="00F10430" w:rsidRPr="002E0394" w:rsidRDefault="00F10430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4DE3EA" w14:textId="0DBA4E4C" w:rsidR="0031373C" w:rsidRPr="002E0394" w:rsidRDefault="0031373C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Tájékoztatjuk a tanulóinkat</w:t>
      </w:r>
      <w:r w:rsidR="00853B63" w:rsidRPr="002E0394">
        <w:rPr>
          <w:rFonts w:ascii="Garamond" w:hAnsi="Garamond"/>
          <w:sz w:val="24"/>
          <w:szCs w:val="24"/>
        </w:rPr>
        <w:t>, illetve</w:t>
      </w:r>
      <w:r w:rsidRPr="002E0394">
        <w:rPr>
          <w:rFonts w:ascii="Garamond" w:hAnsi="Garamond"/>
          <w:sz w:val="24"/>
          <w:szCs w:val="24"/>
        </w:rPr>
        <w:t xml:space="preserve"> törvényes képviselőiket</w:t>
      </w:r>
      <w:r w:rsidR="00853B63" w:rsidRPr="002E0394">
        <w:rPr>
          <w:rFonts w:ascii="Garamond" w:hAnsi="Garamond"/>
          <w:sz w:val="24"/>
          <w:szCs w:val="24"/>
        </w:rPr>
        <w:t>, valamint weboldalunk látogatóit</w:t>
      </w:r>
      <w:r w:rsidRPr="002E0394">
        <w:rPr>
          <w:rFonts w:ascii="Garamond" w:hAnsi="Garamond"/>
          <w:sz w:val="24"/>
          <w:szCs w:val="24"/>
        </w:rPr>
        <w:t xml:space="preserve"> (</w:t>
      </w:r>
      <w:r w:rsidR="00275709" w:rsidRPr="002E0394">
        <w:rPr>
          <w:rFonts w:ascii="Garamond" w:hAnsi="Garamond"/>
          <w:sz w:val="24"/>
          <w:szCs w:val="24"/>
        </w:rPr>
        <w:t xml:space="preserve">a </w:t>
      </w:r>
      <w:r w:rsidRPr="002E0394">
        <w:rPr>
          <w:rFonts w:ascii="Garamond" w:hAnsi="Garamond"/>
          <w:sz w:val="24"/>
          <w:szCs w:val="24"/>
        </w:rPr>
        <w:t>továbbiakban együttesen: érintett</w:t>
      </w:r>
      <w:r w:rsidR="00F371BF" w:rsidRPr="002E0394">
        <w:rPr>
          <w:rFonts w:ascii="Garamond" w:hAnsi="Garamond"/>
          <w:sz w:val="24"/>
          <w:szCs w:val="24"/>
        </w:rPr>
        <w:t>, felhasználó</w:t>
      </w:r>
      <w:r w:rsidRPr="002E0394">
        <w:rPr>
          <w:rFonts w:ascii="Garamond" w:hAnsi="Garamond"/>
          <w:sz w:val="24"/>
          <w:szCs w:val="24"/>
        </w:rPr>
        <w:t>), hogy Intézményünk a személyes adatok kezelését a vonatkozó jogszabályok, így elsősorban az alábbiak tiszteletben tartásával végzi:</w:t>
      </w:r>
    </w:p>
    <w:p w14:paraId="702D612B" w14:textId="77777777" w:rsidR="005612E8" w:rsidRPr="002E0394" w:rsidRDefault="005612E8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7F5B4AC" w14:textId="4995C49D" w:rsidR="005612E8" w:rsidRPr="002E0394" w:rsidRDefault="00C6181F" w:rsidP="000B470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az információs önrendelkezési jogról és az információszabadságról szóló 2011. évi CXII. t</w:t>
      </w:r>
      <w:r w:rsidR="005612E8" w:rsidRPr="002E0394">
        <w:rPr>
          <w:rFonts w:ascii="Garamond" w:hAnsi="Garamond"/>
          <w:sz w:val="24"/>
          <w:szCs w:val="24"/>
        </w:rPr>
        <w:t>örvény (</w:t>
      </w:r>
      <w:r w:rsidR="008B150F" w:rsidRPr="002E0394">
        <w:rPr>
          <w:rFonts w:ascii="Garamond" w:hAnsi="Garamond"/>
          <w:sz w:val="24"/>
          <w:szCs w:val="24"/>
        </w:rPr>
        <w:t xml:space="preserve">a </w:t>
      </w:r>
      <w:r w:rsidR="005612E8" w:rsidRPr="002E0394">
        <w:rPr>
          <w:rFonts w:ascii="Garamond" w:hAnsi="Garamond"/>
          <w:sz w:val="24"/>
          <w:szCs w:val="24"/>
        </w:rPr>
        <w:t xml:space="preserve">továbbiakban: </w:t>
      </w:r>
      <w:proofErr w:type="spellStart"/>
      <w:r w:rsidR="005612E8" w:rsidRPr="002E0394">
        <w:rPr>
          <w:rFonts w:ascii="Garamond" w:hAnsi="Garamond"/>
          <w:sz w:val="24"/>
          <w:szCs w:val="24"/>
        </w:rPr>
        <w:t>Infotv</w:t>
      </w:r>
      <w:proofErr w:type="spellEnd"/>
      <w:r w:rsidR="005612E8" w:rsidRPr="002E0394">
        <w:rPr>
          <w:rFonts w:ascii="Garamond" w:hAnsi="Garamond"/>
          <w:sz w:val="24"/>
          <w:szCs w:val="24"/>
        </w:rPr>
        <w:t>.),</w:t>
      </w:r>
    </w:p>
    <w:p w14:paraId="56C87047" w14:textId="7E1EC003" w:rsidR="007E20F7" w:rsidRPr="002E0394" w:rsidRDefault="00C6181F" w:rsidP="00275709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Garamond" w:hAnsi="Garamond" w:cs="Arial"/>
          <w:iCs/>
          <w:spacing w:val="-5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a</w:t>
      </w:r>
      <w:r w:rsidRPr="002E0394">
        <w:rPr>
          <w:rFonts w:ascii="Garamond" w:hAnsi="Garamond"/>
          <w:bCs/>
          <w:sz w:val="24"/>
          <w:szCs w:val="24"/>
        </w:rPr>
        <w:t xml:space="preserve">z </w:t>
      </w:r>
      <w:r w:rsidR="00A23BB7" w:rsidRPr="002E0394">
        <w:rPr>
          <w:rFonts w:ascii="Garamond" w:hAnsi="Garamond"/>
          <w:bCs/>
          <w:sz w:val="24"/>
          <w:szCs w:val="24"/>
        </w:rPr>
        <w:t>E</w:t>
      </w:r>
      <w:r w:rsidRPr="002E0394">
        <w:rPr>
          <w:rFonts w:ascii="Garamond" w:hAnsi="Garamond"/>
          <w:bCs/>
          <w:sz w:val="24"/>
          <w:szCs w:val="24"/>
        </w:rPr>
        <w:t xml:space="preserve">urópai </w:t>
      </w:r>
      <w:r w:rsidR="00A23BB7" w:rsidRPr="002E0394">
        <w:rPr>
          <w:rFonts w:ascii="Garamond" w:hAnsi="Garamond"/>
          <w:bCs/>
          <w:sz w:val="24"/>
          <w:szCs w:val="24"/>
        </w:rPr>
        <w:t>P</w:t>
      </w:r>
      <w:r w:rsidRPr="002E0394">
        <w:rPr>
          <w:rFonts w:ascii="Garamond" w:hAnsi="Garamond"/>
          <w:bCs/>
          <w:sz w:val="24"/>
          <w:szCs w:val="24"/>
        </w:rPr>
        <w:t xml:space="preserve">arlament és a </w:t>
      </w:r>
      <w:r w:rsidR="00A23BB7" w:rsidRPr="002E0394">
        <w:rPr>
          <w:rFonts w:ascii="Garamond" w:hAnsi="Garamond"/>
          <w:bCs/>
          <w:sz w:val="24"/>
          <w:szCs w:val="24"/>
        </w:rPr>
        <w:t>T</w:t>
      </w:r>
      <w:r w:rsidRPr="002E0394">
        <w:rPr>
          <w:rFonts w:ascii="Garamond" w:hAnsi="Garamond"/>
          <w:bCs/>
          <w:sz w:val="24"/>
          <w:szCs w:val="24"/>
        </w:rPr>
        <w:t xml:space="preserve">anács (EU) természetes személyeknek a személyes adatok kezelése tekintetében történő védelméről és az ilyen adatok szabad áramlásáról, valamint a 95/46/EK </w:t>
      </w:r>
      <w:r w:rsidR="00157EAE" w:rsidRPr="002E0394">
        <w:rPr>
          <w:rFonts w:ascii="Garamond" w:hAnsi="Garamond"/>
          <w:bCs/>
          <w:sz w:val="24"/>
          <w:szCs w:val="24"/>
        </w:rPr>
        <w:t xml:space="preserve">irányelv </w:t>
      </w:r>
      <w:r w:rsidRPr="002E0394">
        <w:rPr>
          <w:rFonts w:ascii="Garamond" w:hAnsi="Garamond"/>
          <w:bCs/>
          <w:sz w:val="24"/>
          <w:szCs w:val="24"/>
        </w:rPr>
        <w:t>hatályon kívül helyezéséről szóló 2016/679. számú rendelete (</w:t>
      </w:r>
      <w:r w:rsidR="008B150F" w:rsidRPr="002E0394">
        <w:rPr>
          <w:rFonts w:ascii="Garamond" w:hAnsi="Garamond"/>
          <w:bCs/>
          <w:sz w:val="24"/>
          <w:szCs w:val="24"/>
        </w:rPr>
        <w:t xml:space="preserve">a </w:t>
      </w:r>
      <w:r w:rsidRPr="002E0394">
        <w:rPr>
          <w:rFonts w:ascii="Garamond" w:hAnsi="Garamond"/>
          <w:bCs/>
          <w:sz w:val="24"/>
          <w:szCs w:val="24"/>
        </w:rPr>
        <w:t>továbbiakban: Rendelet</w:t>
      </w:r>
      <w:r w:rsidR="00275709" w:rsidRPr="002E0394">
        <w:rPr>
          <w:rFonts w:ascii="Garamond" w:hAnsi="Garamond"/>
          <w:bCs/>
          <w:sz w:val="24"/>
          <w:szCs w:val="24"/>
        </w:rPr>
        <w:t>).</w:t>
      </w:r>
    </w:p>
    <w:p w14:paraId="62882C95" w14:textId="77777777" w:rsidR="004A6E54" w:rsidRPr="002E0394" w:rsidRDefault="004A6E54" w:rsidP="000B4709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iCs/>
          <w:spacing w:val="-5"/>
          <w:sz w:val="24"/>
          <w:szCs w:val="24"/>
        </w:rPr>
      </w:pPr>
    </w:p>
    <w:p w14:paraId="2CD64CED" w14:textId="77777777" w:rsidR="00986494" w:rsidRPr="002E0394" w:rsidRDefault="00986494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Intézményünk a személyes adatokat bizalmasan kezeli, az adatok megőrzése érdekében megtesz minden az adattároláshoz, adatkezeléshez kapcsolódó informatikai és egyéb biztonságos adatkezelést elősegítő technikai és szervezési intézkedéseket.</w:t>
      </w:r>
    </w:p>
    <w:p w14:paraId="3451F6CA" w14:textId="77DE23A4" w:rsidR="002006D2" w:rsidRPr="002E0394" w:rsidRDefault="002006D2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507FA24" w14:textId="77777777" w:rsidR="00B8353E" w:rsidRPr="002E0394" w:rsidRDefault="00B8353E" w:rsidP="000B470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bCs/>
          <w:sz w:val="24"/>
          <w:szCs w:val="24"/>
        </w:rPr>
        <w:t>Fogalmak</w:t>
      </w:r>
    </w:p>
    <w:p w14:paraId="2E142BAB" w14:textId="77777777" w:rsidR="00B8353E" w:rsidRPr="002E0394" w:rsidRDefault="00B8353E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14:paraId="56DC0ADF" w14:textId="2CCC68AD" w:rsidR="00B8353E" w:rsidRPr="002E0394" w:rsidRDefault="00B8353E" w:rsidP="000B4709">
      <w:pPr>
        <w:spacing w:after="0" w:line="240" w:lineRule="auto"/>
        <w:jc w:val="both"/>
        <w:rPr>
          <w:rFonts w:ascii="Garamond" w:eastAsia="Calibri" w:hAnsi="Garamond"/>
          <w:i/>
          <w:sz w:val="24"/>
          <w:szCs w:val="24"/>
          <w:lang w:eastAsia="en-US"/>
        </w:rPr>
      </w:pPr>
      <w:r w:rsidRPr="002E0394">
        <w:rPr>
          <w:rFonts w:ascii="Garamond" w:eastAsia="Calibri" w:hAnsi="Garamond"/>
          <w:sz w:val="24"/>
          <w:szCs w:val="24"/>
          <w:lang w:eastAsia="en-US"/>
        </w:rPr>
        <w:t xml:space="preserve">A jelen tájékoztató fogalmi rendszere megegyezik a Rendelet 4. cikkében meghatározott értelmező fogalommagyarázataival, illetve bizonyos pontokban kiegészítetten </w:t>
      </w:r>
      <w:proofErr w:type="spellStart"/>
      <w:r w:rsidRPr="002E0394">
        <w:rPr>
          <w:rFonts w:ascii="Garamond" w:eastAsia="Calibri" w:hAnsi="Garamond"/>
          <w:sz w:val="24"/>
          <w:szCs w:val="24"/>
          <w:lang w:eastAsia="en-US"/>
        </w:rPr>
        <w:t>Infotv</w:t>
      </w:r>
      <w:proofErr w:type="spellEnd"/>
      <w:r w:rsidRPr="002E0394">
        <w:rPr>
          <w:rFonts w:ascii="Garamond" w:eastAsia="Calibri" w:hAnsi="Garamond"/>
          <w:sz w:val="24"/>
          <w:szCs w:val="24"/>
          <w:lang w:eastAsia="en-US"/>
        </w:rPr>
        <w:t>.</w:t>
      </w:r>
      <w:r w:rsidRPr="002E0394">
        <w:rPr>
          <w:rFonts w:ascii="Garamond" w:eastAsia="Calibri" w:hAnsi="Garamond"/>
          <w:i/>
          <w:sz w:val="24"/>
          <w:szCs w:val="24"/>
          <w:lang w:eastAsia="en-US"/>
        </w:rPr>
        <w:t xml:space="preserve"> </w:t>
      </w:r>
      <w:r w:rsidRPr="002E0394">
        <w:rPr>
          <w:rFonts w:ascii="Garamond" w:eastAsia="Calibri" w:hAnsi="Garamond"/>
          <w:sz w:val="24"/>
          <w:szCs w:val="24"/>
          <w:lang w:eastAsia="en-US"/>
        </w:rPr>
        <w:t>3. § értelmező rendelkezéseivel.</w:t>
      </w:r>
    </w:p>
    <w:p w14:paraId="5299FF5A" w14:textId="77777777" w:rsidR="00B8353E" w:rsidRPr="002E0394" w:rsidRDefault="00B8353E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14:paraId="200A3E7F" w14:textId="7CB9383C" w:rsidR="00B8353E" w:rsidRPr="002E0394" w:rsidRDefault="00B8353E" w:rsidP="00FE6D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  <w:lang w:eastAsia="en-US"/>
        </w:rPr>
        <w:t>Amikor a jelen tájékoztató adatokról, vagy adatkezelésről rendelkezik, azon személyes adatokat, illetve ezek kezelését kell érteni.</w:t>
      </w:r>
    </w:p>
    <w:p w14:paraId="3F2CBCA0" w14:textId="77777777" w:rsidR="00CE5885" w:rsidRPr="002E0394" w:rsidRDefault="00CE5885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75834A" w14:textId="77777777" w:rsidR="00986494" w:rsidRPr="002E0394" w:rsidRDefault="00986494" w:rsidP="000B47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sz w:val="24"/>
          <w:szCs w:val="24"/>
        </w:rPr>
        <w:t>*****</w:t>
      </w:r>
    </w:p>
    <w:p w14:paraId="023A9AE8" w14:textId="77777777" w:rsidR="00986494" w:rsidRPr="002E0394" w:rsidRDefault="00986494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46BF081" w14:textId="0A72AFD5" w:rsidR="00FD09AE" w:rsidRPr="002E0394" w:rsidRDefault="00986494" w:rsidP="00275709">
      <w:pPr>
        <w:pStyle w:val="Cmsor1"/>
        <w:spacing w:before="0" w:line="240" w:lineRule="auto"/>
        <w:jc w:val="center"/>
        <w:rPr>
          <w:rFonts w:ascii="Garamond" w:hAnsi="Garamond"/>
          <w:color w:val="auto"/>
          <w:sz w:val="24"/>
          <w:szCs w:val="24"/>
        </w:rPr>
      </w:pPr>
      <w:bookmarkStart w:id="4" w:name="_Toc514248911"/>
      <w:bookmarkStart w:id="5" w:name="_Toc160459212"/>
      <w:r w:rsidRPr="002E0394">
        <w:rPr>
          <w:rFonts w:ascii="Garamond" w:hAnsi="Garamond"/>
          <w:color w:val="auto"/>
          <w:sz w:val="24"/>
          <w:szCs w:val="24"/>
          <w:u w:val="single"/>
        </w:rPr>
        <w:t>I</w:t>
      </w:r>
      <w:r w:rsidR="004E5AE8" w:rsidRPr="002E0394">
        <w:rPr>
          <w:rFonts w:ascii="Garamond" w:hAnsi="Garamond"/>
          <w:color w:val="auto"/>
          <w:sz w:val="24"/>
          <w:szCs w:val="24"/>
          <w:u w:val="single"/>
        </w:rPr>
        <w:t xml:space="preserve">I. </w:t>
      </w:r>
      <w:bookmarkEnd w:id="4"/>
      <w:r w:rsidR="00F10430" w:rsidRPr="002E0394">
        <w:rPr>
          <w:rFonts w:ascii="Garamond" w:hAnsi="Garamond"/>
          <w:color w:val="auto"/>
          <w:sz w:val="24"/>
          <w:szCs w:val="24"/>
          <w:u w:val="single"/>
        </w:rPr>
        <w:t>ADATKEZELÉSI CÉL</w:t>
      </w:r>
      <w:r w:rsidR="00CE5885" w:rsidRPr="002E0394">
        <w:rPr>
          <w:rFonts w:ascii="Garamond" w:hAnsi="Garamond"/>
          <w:color w:val="auto"/>
          <w:sz w:val="24"/>
          <w:szCs w:val="24"/>
          <w:u w:val="single"/>
        </w:rPr>
        <w:t>:</w:t>
      </w:r>
      <w:r w:rsidR="00CE5885" w:rsidRPr="002E0394">
        <w:rPr>
          <w:rFonts w:ascii="Garamond" w:hAnsi="Garamond"/>
          <w:color w:val="auto"/>
          <w:sz w:val="24"/>
          <w:szCs w:val="24"/>
        </w:rPr>
        <w:t xml:space="preserve"> </w:t>
      </w:r>
      <w:proofErr w:type="spellStart"/>
      <w:r w:rsidR="006934C7" w:rsidRPr="002E0394">
        <w:rPr>
          <w:rFonts w:ascii="Garamond" w:hAnsi="Garamond"/>
          <w:color w:val="auto"/>
          <w:sz w:val="24"/>
          <w:szCs w:val="24"/>
        </w:rPr>
        <w:t>Cookie</w:t>
      </w:r>
      <w:proofErr w:type="spellEnd"/>
      <w:r w:rsidR="006934C7" w:rsidRPr="002E0394">
        <w:rPr>
          <w:rFonts w:ascii="Garamond" w:hAnsi="Garamond"/>
          <w:color w:val="auto"/>
          <w:sz w:val="24"/>
          <w:szCs w:val="24"/>
        </w:rPr>
        <w:t>-</w:t>
      </w:r>
      <w:r w:rsidR="00CE5885" w:rsidRPr="002E0394">
        <w:rPr>
          <w:rFonts w:ascii="Garamond" w:hAnsi="Garamond"/>
          <w:color w:val="auto"/>
          <w:sz w:val="24"/>
          <w:szCs w:val="24"/>
        </w:rPr>
        <w:t>k kezelése a weboldalon</w:t>
      </w:r>
      <w:bookmarkEnd w:id="5"/>
    </w:p>
    <w:p w14:paraId="2BF644EE" w14:textId="77777777" w:rsidR="00FD09AE" w:rsidRPr="002E0394" w:rsidRDefault="00FD09AE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BF1D8E" w14:textId="5184B300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Az Adatkezelő a </w:t>
      </w:r>
      <w:hyperlink r:id="rId11" w:history="1">
        <w:r w:rsidR="00BA5890" w:rsidRPr="002E0394">
          <w:rPr>
            <w:rStyle w:val="Hiperhivatkozs"/>
            <w:rFonts w:ascii="Garamond" w:hAnsi="Garamond"/>
            <w:sz w:val="24"/>
            <w:szCs w:val="24"/>
            <w:u w:val="none"/>
          </w:rPr>
          <w:t>https://www.lorantffy.hu/</w:t>
        </w:r>
      </w:hyperlink>
      <w:r w:rsidR="00275709" w:rsidRPr="002E0394">
        <w:rPr>
          <w:rFonts w:ascii="Garamond" w:hAnsi="Garamond"/>
          <w:sz w:val="24"/>
          <w:szCs w:val="24"/>
        </w:rPr>
        <w:t xml:space="preserve"> 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elérhetőség alatt működő weboldalán (a továbbiakban: weboldal) a weboldal szolgáltatásainak fenntartása érdekében ún.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>k</w:t>
      </w:r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at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használ.</w:t>
      </w:r>
    </w:p>
    <w:p w14:paraId="3BDD81D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3BC9EF5D" w14:textId="48C08258" w:rsidR="00FD09AE" w:rsidRPr="002E0394" w:rsidRDefault="00FD09AE" w:rsidP="00275709">
      <w:pPr>
        <w:keepNext/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Mi is az a </w:t>
      </w:r>
      <w:proofErr w:type="spellStart"/>
      <w:r w:rsidR="006934C7" w:rsidRPr="002E0394">
        <w:rPr>
          <w:rFonts w:ascii="Garamond" w:eastAsiaTheme="majorEastAsia" w:hAnsi="Garamond" w:cstheme="majorBidi"/>
          <w:b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/>
          <w:sz w:val="24"/>
          <w:szCs w:val="24"/>
        </w:rPr>
        <w:t>?</w:t>
      </w:r>
    </w:p>
    <w:p w14:paraId="4CF0A4B7" w14:textId="77777777" w:rsidR="00FD09AE" w:rsidRPr="002E0394" w:rsidRDefault="00FD09AE" w:rsidP="00275709">
      <w:pPr>
        <w:keepNext/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46EBE9D4" w14:textId="10F42CE5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k a böngésző által a felhasználó eszközére helyezett, kisméretű szöveges azonosítást és információgyűjtést végző állományok. 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egy egyedi számsorból áll, és elsősorban a weblapot letöltő számítógépek és egyéb eszközök megkülönböztetésére szolgál.</w:t>
      </w:r>
      <w:r w:rsidRPr="002E0394">
        <w:rPr>
          <w:rFonts w:ascii="Garamond" w:hAnsi="Garamond"/>
          <w:sz w:val="24"/>
          <w:szCs w:val="24"/>
        </w:rPr>
        <w:t xml:space="preserve"> 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k többféle funkcióval rendelkeznek, többek között információt gyűjtenek, megjegyzik a felhasználói 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lastRenderedPageBreak/>
        <w:t>beállításokat, lehetőséget adnak a weboldal tulajdonosának a felhasználói szokások megismerésére a felhasználói élmény növelése érdekében.</w:t>
      </w:r>
    </w:p>
    <w:p w14:paraId="637652B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4D4F20A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Milyen célokból használhatunk </w:t>
      </w:r>
      <w:proofErr w:type="spellStart"/>
      <w:r w:rsidRPr="002E0394">
        <w:rPr>
          <w:rFonts w:ascii="Garamond" w:eastAsiaTheme="majorEastAsia" w:hAnsi="Garamond" w:cstheme="majorBidi"/>
          <w:b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/>
          <w:sz w:val="24"/>
          <w:szCs w:val="24"/>
        </w:rPr>
        <w:t>?</w:t>
      </w:r>
    </w:p>
    <w:p w14:paraId="6FA3692C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723996BE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Az Adatkezelő az alábbi célokból használ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:</w:t>
      </w:r>
    </w:p>
    <w:p w14:paraId="2658E219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3AE6A24A" w14:textId="77777777" w:rsidR="00DB0C13" w:rsidRPr="002E0394" w:rsidRDefault="00DB0C13" w:rsidP="00DB0C13">
      <w:pPr>
        <w:numPr>
          <w:ilvl w:val="0"/>
          <w:numId w:val="41"/>
        </w:num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weboldal és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aloldalainak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rendeltetésszerű működésének biztosítása az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aloldalak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közötti navigáció során is;</w:t>
      </w:r>
    </w:p>
    <w:p w14:paraId="3CECB61E" w14:textId="77777777" w:rsidR="00DB0C13" w:rsidRPr="002E0394" w:rsidRDefault="00DB0C13" w:rsidP="00DB0C13">
      <w:pPr>
        <w:numPr>
          <w:ilvl w:val="0"/>
          <w:numId w:val="41"/>
        </w:num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>a felhasználói élmény javítása és a weboldal egyes funkcióinak végrehajtása érdekében.</w:t>
      </w:r>
    </w:p>
    <w:p w14:paraId="60137071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64CD8D32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-k által gyűjtött információkat a weboldal nem értékesíti, adja bérbe harmadik fél számára, kivéve azon szolgáltatások biztosításához szükséges mértékben, amely szolgáltatásokhoz az érintett ezen információt előzetesen és önkéntesen megadta.</w:t>
      </w:r>
    </w:p>
    <w:p w14:paraId="3CAE9174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100EE443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Milyen </w:t>
      </w:r>
      <w:proofErr w:type="spellStart"/>
      <w:r w:rsidRPr="002E0394">
        <w:rPr>
          <w:rFonts w:ascii="Garamond" w:eastAsiaTheme="majorEastAsia" w:hAnsi="Garamond" w:cstheme="majorBidi"/>
          <w:b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 használ a weboldal?</w:t>
      </w:r>
    </w:p>
    <w:p w14:paraId="26579F01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</w:p>
    <w:p w14:paraId="29B0DA97" w14:textId="77777777" w:rsidR="004752E6" w:rsidRPr="002E0394" w:rsidRDefault="004752E6" w:rsidP="004752E6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Az Adatkezelő csak feltétlenül szükséges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használ a weboldal és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aloldalainak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rendeltetésszerű működésének biztosítása érdekében, az oldalak közötti navigáció során is.</w:t>
      </w:r>
    </w:p>
    <w:p w14:paraId="00BE9206" w14:textId="77777777" w:rsidR="004752E6" w:rsidRPr="002E0394" w:rsidRDefault="004752E6" w:rsidP="004752E6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29F4A861" w14:textId="77777777" w:rsidR="004752E6" w:rsidRPr="002E0394" w:rsidRDefault="004752E6" w:rsidP="004752E6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fentieknek megfelelően a feltétlenül szükséges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-k a felhasználó egyedi munkamenet-azonosítójának tárolásához és azonosításához szükségesek, a weboldalon történő felhasználói munkamenet kezelésének céljából. A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-k érvényességi ideje kizárólag az Ön aktuális látogatására vonatkozik, a munkamenet végeztével, illetve a böngésző bezárásával ezek a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-k automatikusan törlődnek a számítógépéről.</w:t>
      </w:r>
    </w:p>
    <w:p w14:paraId="0E2B3BAA" w14:textId="77777777" w:rsidR="00DB0C13" w:rsidRPr="002E0394" w:rsidRDefault="00DB0C13" w:rsidP="00DB0C13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5F9CF4BA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A </w:t>
      </w:r>
      <w:proofErr w:type="spellStart"/>
      <w:r w:rsidRPr="002E0394">
        <w:rPr>
          <w:rFonts w:ascii="Garamond" w:eastAsiaTheme="majorEastAsia" w:hAnsi="Garamond" w:cstheme="majorBidi"/>
          <w:b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/>
          <w:sz w:val="24"/>
          <w:szCs w:val="24"/>
        </w:rPr>
        <w:t>-k által megvalósuló adatkezelések jogalapja?</w:t>
      </w:r>
    </w:p>
    <w:p w14:paraId="236577F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451CBA4B" w14:textId="3F0DB3BA" w:rsidR="008D5F8A" w:rsidRPr="002E0394" w:rsidRDefault="008D5F8A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Az adatkezelés a weboldal működéséhez feltétlenül szükséges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="00C05348" w:rsidRPr="002E0394">
        <w:rPr>
          <w:rFonts w:ascii="Garamond" w:eastAsiaTheme="majorEastAsia" w:hAnsi="Garamond" w:cstheme="majorBidi"/>
          <w:bCs/>
          <w:sz w:val="24"/>
          <w:szCs w:val="24"/>
        </w:rPr>
        <w:t>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>k tekintetében az Adatkezelő által végzett közfeladat végrehajtásához szükséges, mely jelen esetben konkrétan a weboldal működésének és ezen keresztül a weboldalon nyújtott szolgáltatásoknak a biztosítása a weboldal látogatói számára, így jogalapja a Rendelet 6. cikk (1) bekezdés e) pontja</w:t>
      </w:r>
    </w:p>
    <w:p w14:paraId="106D679D" w14:textId="77777777" w:rsidR="00940398" w:rsidRPr="002E0394" w:rsidRDefault="00940398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3133FE6E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/>
          <w:sz w:val="24"/>
          <w:szCs w:val="24"/>
        </w:rPr>
      </w:pPr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Hogyan </w:t>
      </w:r>
      <w:proofErr w:type="gramStart"/>
      <w:r w:rsidRPr="002E0394">
        <w:rPr>
          <w:rFonts w:ascii="Garamond" w:eastAsiaTheme="majorEastAsia" w:hAnsi="Garamond" w:cstheme="majorBidi"/>
          <w:b/>
          <w:sz w:val="24"/>
          <w:szCs w:val="24"/>
        </w:rPr>
        <w:t>ellenőrizheti</w:t>
      </w:r>
      <w:proofErr w:type="gramEnd"/>
      <w:r w:rsidRPr="002E0394">
        <w:rPr>
          <w:rFonts w:ascii="Garamond" w:eastAsiaTheme="majorEastAsia" w:hAnsi="Garamond" w:cstheme="majorBidi"/>
          <w:b/>
          <w:sz w:val="24"/>
          <w:szCs w:val="24"/>
        </w:rPr>
        <w:t xml:space="preserve"> és hogyan tudja kikapcsolnia a </w:t>
      </w:r>
      <w:proofErr w:type="spellStart"/>
      <w:r w:rsidRPr="002E0394">
        <w:rPr>
          <w:rFonts w:ascii="Garamond" w:eastAsiaTheme="majorEastAsia" w:hAnsi="Garamond" w:cstheme="majorBidi"/>
          <w:b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/>
          <w:sz w:val="24"/>
          <w:szCs w:val="24"/>
        </w:rPr>
        <w:t>?</w:t>
      </w:r>
    </w:p>
    <w:p w14:paraId="32B4A10C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56931017" w14:textId="73CF7ACA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weboldal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kezelőjén túl minden modern böngésző engedélyezi 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-k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beállításának a változtatását. A legtöbb böngésző alapértelmezettként automatikusan elfogadja 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cookie-kat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, de ezek általában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megváltoztathatóak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, hogy megakadályozza az automatikus elfogadást és minden alkalommal felajánlja a választás lehetőségét, hogy szeretne vagy nem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>k</w:t>
      </w:r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a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>t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engedélyezni.</w:t>
      </w:r>
    </w:p>
    <w:p w14:paraId="62DD2E2D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5A415CCC" w14:textId="0E69DA4A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Mivel a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-</w:t>
      </w: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k célja a weboldal használhatóságának és folyamatainak megkönnyítése vagy lehetővé tétele, a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-k alkalmazásának megakadályozása vagy törlése által előfordulhat, hogy a felhasználók nem lesznek képesek a weboldal funkcióinak teljes körű használatára, illetve, hogy a weboldal a tervezettől eltérően fog működni böngészőjében.</w:t>
      </w:r>
    </w:p>
    <w:p w14:paraId="1891DFE5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2F47093E" w14:textId="23675A74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A legnépszerűbb böngészők </w:t>
      </w:r>
      <w:proofErr w:type="spellStart"/>
      <w:r w:rsidR="006934C7" w:rsidRPr="002E0394">
        <w:rPr>
          <w:rFonts w:ascii="Garamond" w:eastAsiaTheme="majorEastAsia" w:hAnsi="Garamond" w:cstheme="majorBidi"/>
          <w:bCs/>
          <w:sz w:val="24"/>
          <w:szCs w:val="24"/>
        </w:rPr>
        <w:t>cookie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 beállításairól az alábbi linkeken tájékozódhat:</w:t>
      </w:r>
    </w:p>
    <w:p w14:paraId="533A5A14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009E80D8" w14:textId="2FE72FF3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Google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Chrome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:</w:t>
      </w:r>
    </w:p>
    <w:p w14:paraId="5BC18E32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2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https://support.google.com/accounts/answer/61416</w:t>
        </w:r>
      </w:hyperlink>
    </w:p>
    <w:p w14:paraId="2B79090E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5D5D2AD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Firefox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:</w:t>
      </w:r>
    </w:p>
    <w:p w14:paraId="5A404766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3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https://support.mozilla.org/hu/kb/sutik-informacio-amelyet-weboldalak-tarolnak-szami</w:t>
        </w:r>
      </w:hyperlink>
    </w:p>
    <w:p w14:paraId="6F000C16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6FDCA7BE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 xml:space="preserve">Microsoft </w:t>
      </w: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Edge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:</w:t>
      </w:r>
    </w:p>
    <w:p w14:paraId="7F1C18AF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4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https://support.microsoft.com/hu-hu/help/4468242/microsoft-edge-browsing-data-and-privacy</w:t>
        </w:r>
      </w:hyperlink>
    </w:p>
    <w:p w14:paraId="73EBEABB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3C98FD32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>Microsoft Internet Explorer:</w:t>
      </w:r>
    </w:p>
    <w:p w14:paraId="54364B58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5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https://support.microsoft.com/hu-hu/help/17442/windows-internet-explorer-delete-manage-cookies</w:t>
        </w:r>
      </w:hyperlink>
    </w:p>
    <w:p w14:paraId="41F54330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791F6891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r w:rsidRPr="002E0394">
        <w:rPr>
          <w:rFonts w:ascii="Garamond" w:eastAsiaTheme="majorEastAsia" w:hAnsi="Garamond" w:cstheme="majorBidi"/>
          <w:bCs/>
          <w:sz w:val="24"/>
          <w:szCs w:val="24"/>
        </w:rPr>
        <w:t>Opera:</w:t>
      </w:r>
    </w:p>
    <w:p w14:paraId="44FB849A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6" w:anchor="cookies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https://help.opera.com/en/latest/web-preferences/#cookies</w:t>
        </w:r>
      </w:hyperlink>
    </w:p>
    <w:p w14:paraId="001AE097" w14:textId="5327582A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</w:p>
    <w:p w14:paraId="2226AFC3" w14:textId="77777777" w:rsidR="00FD09AE" w:rsidRPr="002E0394" w:rsidRDefault="00FD09AE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proofErr w:type="spellStart"/>
      <w:r w:rsidRPr="002E0394">
        <w:rPr>
          <w:rFonts w:ascii="Garamond" w:eastAsiaTheme="majorEastAsia" w:hAnsi="Garamond" w:cstheme="majorBidi"/>
          <w:bCs/>
          <w:sz w:val="24"/>
          <w:szCs w:val="24"/>
        </w:rPr>
        <w:t>Safari</w:t>
      </w:r>
      <w:proofErr w:type="spellEnd"/>
      <w:r w:rsidRPr="002E0394">
        <w:rPr>
          <w:rFonts w:ascii="Garamond" w:eastAsiaTheme="majorEastAsia" w:hAnsi="Garamond" w:cstheme="majorBidi"/>
          <w:bCs/>
          <w:sz w:val="24"/>
          <w:szCs w:val="24"/>
        </w:rPr>
        <w:t>:</w:t>
      </w:r>
    </w:p>
    <w:p w14:paraId="41319A71" w14:textId="77777777" w:rsidR="00FD09AE" w:rsidRPr="002E0394" w:rsidRDefault="006C61E1" w:rsidP="000B4709">
      <w:pPr>
        <w:spacing w:after="0" w:line="240" w:lineRule="auto"/>
        <w:jc w:val="both"/>
        <w:rPr>
          <w:rFonts w:ascii="Garamond" w:eastAsiaTheme="majorEastAsia" w:hAnsi="Garamond" w:cstheme="majorBidi"/>
          <w:bCs/>
          <w:sz w:val="24"/>
          <w:szCs w:val="24"/>
        </w:rPr>
      </w:pPr>
      <w:hyperlink r:id="rId17" w:history="1">
        <w:r w:rsidR="00FD09AE" w:rsidRPr="002E0394">
          <w:rPr>
            <w:rStyle w:val="Hiperhivatkozs"/>
            <w:rFonts w:ascii="Garamond" w:eastAsiaTheme="majorEastAsia" w:hAnsi="Garamond" w:cstheme="majorBidi"/>
            <w:bCs/>
            <w:sz w:val="24"/>
            <w:szCs w:val="24"/>
          </w:rPr>
          <w:t>https://support.apple.com/hu-hu/guide/safari/sfri11471/mac</w:t>
        </w:r>
      </w:hyperlink>
    </w:p>
    <w:p w14:paraId="58724A74" w14:textId="77777777" w:rsidR="00687439" w:rsidRPr="002E0394" w:rsidRDefault="00687439" w:rsidP="000B470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39F1F08" w14:textId="77777777" w:rsidR="0068293D" w:rsidRPr="002E0394" w:rsidRDefault="0068293D" w:rsidP="00275709">
      <w:pPr>
        <w:keepNext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sz w:val="24"/>
          <w:szCs w:val="24"/>
        </w:rPr>
        <w:t>*****</w:t>
      </w:r>
    </w:p>
    <w:p w14:paraId="7A76360B" w14:textId="77777777" w:rsidR="0068293D" w:rsidRPr="002E0394" w:rsidRDefault="0068293D" w:rsidP="00275709">
      <w:pPr>
        <w:keepNext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404306B" w14:textId="77777777" w:rsidR="009D3256" w:rsidRPr="002E0394" w:rsidRDefault="0068293D" w:rsidP="00CE5885">
      <w:pPr>
        <w:pStyle w:val="Cmsor1"/>
        <w:spacing w:before="0" w:line="240" w:lineRule="auto"/>
        <w:jc w:val="center"/>
        <w:rPr>
          <w:rFonts w:ascii="Garamond" w:hAnsi="Garamond"/>
          <w:color w:val="auto"/>
          <w:sz w:val="24"/>
          <w:szCs w:val="24"/>
          <w:u w:val="single"/>
        </w:rPr>
      </w:pPr>
      <w:bookmarkStart w:id="6" w:name="_Toc514248933"/>
      <w:bookmarkStart w:id="7" w:name="_Toc160459217"/>
      <w:r w:rsidRPr="002E0394">
        <w:rPr>
          <w:rFonts w:ascii="Garamond" w:hAnsi="Garamond"/>
          <w:color w:val="auto"/>
          <w:sz w:val="24"/>
          <w:szCs w:val="24"/>
          <w:u w:val="single"/>
        </w:rPr>
        <w:t>III</w:t>
      </w:r>
      <w:r w:rsidR="00687439" w:rsidRPr="002E0394">
        <w:rPr>
          <w:rFonts w:ascii="Garamond" w:hAnsi="Garamond"/>
          <w:color w:val="auto"/>
          <w:sz w:val="24"/>
          <w:szCs w:val="24"/>
          <w:u w:val="single"/>
        </w:rPr>
        <w:t xml:space="preserve">. </w:t>
      </w:r>
      <w:bookmarkEnd w:id="6"/>
      <w:r w:rsidR="000614ED" w:rsidRPr="002E0394">
        <w:rPr>
          <w:rFonts w:ascii="Garamond" w:hAnsi="Garamond"/>
          <w:color w:val="auto"/>
          <w:sz w:val="24"/>
          <w:szCs w:val="24"/>
          <w:u w:val="single"/>
        </w:rPr>
        <w:t>AZ ÉRINTETT JOGAI AZ ADATKEZELÉSHEZ KAPCSOLÓDÓAN</w:t>
      </w:r>
      <w:bookmarkEnd w:id="7"/>
    </w:p>
    <w:p w14:paraId="4FC24C6A" w14:textId="77777777" w:rsidR="00E2518F" w:rsidRPr="002E0394" w:rsidRDefault="00E2518F" w:rsidP="00275709">
      <w:pPr>
        <w:keepNext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BFA6CA6" w14:textId="77777777" w:rsidR="0068293D" w:rsidRPr="002E0394" w:rsidRDefault="0068293D" w:rsidP="00275709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E0394">
        <w:rPr>
          <w:rFonts w:ascii="Garamond" w:eastAsia="Times New Roman" w:hAnsi="Garamond" w:cs="Times New Roman"/>
          <w:b/>
          <w:sz w:val="24"/>
          <w:szCs w:val="24"/>
        </w:rPr>
        <w:t>Tájékoztatáshoz való jog</w:t>
      </w:r>
    </w:p>
    <w:p w14:paraId="01271CF6" w14:textId="77777777" w:rsidR="0068293D" w:rsidRPr="002E0394" w:rsidRDefault="0068293D" w:rsidP="0027570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48EB832" w14:textId="77777777" w:rsidR="0068293D" w:rsidRPr="002E0394" w:rsidRDefault="0068293D" w:rsidP="000B47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0394">
        <w:rPr>
          <w:rFonts w:ascii="Garamond" w:eastAsia="Times New Roman" w:hAnsi="Garamond" w:cs="Times New Roman"/>
          <w:sz w:val="24"/>
          <w:szCs w:val="24"/>
        </w:rPr>
        <w:t>Az érintettnek joga van az adatkezeléssel kapcsolatos tájékoztatáshoz, melyet Intézményünk jelen tájékoztató rendelkezésre bocsátása útján teljesít.</w:t>
      </w:r>
    </w:p>
    <w:p w14:paraId="023D442A" w14:textId="77777777" w:rsidR="0068293D" w:rsidRPr="002E0394" w:rsidRDefault="0068293D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2F2255" w14:textId="77777777" w:rsidR="0068293D" w:rsidRPr="002E0394" w:rsidRDefault="0068293D" w:rsidP="0027570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E0394">
        <w:rPr>
          <w:rFonts w:ascii="Garamond" w:eastAsia="Calibri" w:hAnsi="Garamond" w:cs="Times New Roman"/>
          <w:b/>
          <w:sz w:val="24"/>
          <w:szCs w:val="24"/>
        </w:rPr>
        <w:t>Hozzáférési jog</w:t>
      </w:r>
    </w:p>
    <w:p w14:paraId="5A4514FB" w14:textId="77777777" w:rsidR="0068293D" w:rsidRPr="002E0394" w:rsidRDefault="0068293D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742D600" w14:textId="7B0E7404" w:rsidR="0068293D" w:rsidRPr="002E0394" w:rsidRDefault="00801F68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</w:t>
      </w:r>
      <w:r w:rsidR="0068293D" w:rsidRPr="002E0394">
        <w:rPr>
          <w:rFonts w:ascii="Garamond" w:eastAsia="Calibri" w:hAnsi="Garamond" w:cs="Times New Roman"/>
          <w:sz w:val="24"/>
          <w:szCs w:val="24"/>
        </w:rPr>
        <w:t xml:space="preserve"> kérelmére bármikor a későbbiekben tájékoztatjuk, hogy a személyes adatainak kezelése folyamatban van-e és ha igen, akkor a személyes adatokhoz és a következő információkhoz hozzáférést biztosítunk:</w:t>
      </w:r>
    </w:p>
    <w:p w14:paraId="4A18784B" w14:textId="77777777" w:rsidR="0068293D" w:rsidRPr="002E0394" w:rsidRDefault="0068293D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7CBBB3A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adatkezelés céljai;</w:t>
      </w:r>
    </w:p>
    <w:p w14:paraId="4DDA5BB6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 személyes adatok kategóriái;</w:t>
      </w:r>
    </w:p>
    <w:p w14:paraId="4CFD456F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azon címzettek vagy címzettek kategóriái, akikkel, illetve amelyekkel a személyes adatokat közöltük vagy közölni fogjuk, ideértve különösen a harmadik országbeli címzetteket, illetve a nemzetközi szervezeteket;</w:t>
      </w:r>
    </w:p>
    <w:p w14:paraId="2B5D97E1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személyes adatok tárolásának tervezett időtartama, vagy ha ez nem lehetséges, ezen időtartam meghatározásának szempontjai;</w:t>
      </w:r>
    </w:p>
    <w:p w14:paraId="40986370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tájékoztatjuk továbbá azon jogáról, hogy kérelmezheti a rá vonatkozó személyes adatok helyesbítését, törlését vagy kezelésének korlátozását, és tiltakozhat az ilyen személyes adatok kezelése ellen;</w:t>
      </w:r>
    </w:p>
    <w:p w14:paraId="312B8B37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valamely felügyeleti hatósághoz címzett panasz benyújtásának, illetve bírósági eljárás megindításának joga;</w:t>
      </w:r>
    </w:p>
    <w:p w14:paraId="6E889A6A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 xml:space="preserve">ha az adatokat nem közvetlenül az </w:t>
      </w:r>
      <w:proofErr w:type="spellStart"/>
      <w:r w:rsidRPr="002E0394">
        <w:rPr>
          <w:rFonts w:ascii="Garamond" w:eastAsia="Calibri" w:hAnsi="Garamond" w:cs="Times New Roman"/>
          <w:sz w:val="24"/>
          <w:szCs w:val="24"/>
        </w:rPr>
        <w:t>érintettől</w:t>
      </w:r>
      <w:proofErr w:type="spellEnd"/>
      <w:r w:rsidRPr="002E0394">
        <w:rPr>
          <w:rFonts w:ascii="Garamond" w:eastAsia="Calibri" w:hAnsi="Garamond" w:cs="Times New Roman"/>
          <w:sz w:val="24"/>
          <w:szCs w:val="24"/>
        </w:rPr>
        <w:t xml:space="preserve"> gyűjtöttük, a forrásukra vonatkozó minden elérhető információ;</w:t>
      </w:r>
    </w:p>
    <w:p w14:paraId="0998C1C2" w14:textId="77777777" w:rsidR="0068293D" w:rsidRPr="002E0394" w:rsidRDefault="0068293D" w:rsidP="000B4709">
      <w:pPr>
        <w:numPr>
          <w:ilvl w:val="0"/>
          <w:numId w:val="17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ha sor kerül automatizált döntéshozatalra, ennek tényéről, ideértve a profilalkotást is, valamint legalább ezekben az esetekben az alkalmazott logikáról, tehát arról, hogy az ilyen adatkezelés milyen jelentőséggel, és az érintettre nézve milyen várható következményekkel bír.</w:t>
      </w:r>
    </w:p>
    <w:p w14:paraId="444DDCA9" w14:textId="77777777" w:rsidR="0068293D" w:rsidRPr="002E0394" w:rsidRDefault="0068293D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17072C" w14:textId="77777777" w:rsidR="0068293D" w:rsidRPr="002E0394" w:rsidRDefault="0068293D" w:rsidP="00DB0C13">
      <w:pPr>
        <w:keepNext/>
        <w:spacing w:after="0" w:line="240" w:lineRule="auto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sz w:val="24"/>
          <w:szCs w:val="24"/>
        </w:rPr>
        <w:t>Személyes adatok helyesbítéséhez való jog</w:t>
      </w:r>
    </w:p>
    <w:p w14:paraId="607B23A2" w14:textId="77777777" w:rsidR="0068293D" w:rsidRPr="002E0394" w:rsidRDefault="0068293D" w:rsidP="000B4709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6F12F968" w14:textId="7485C97E" w:rsidR="0068293D" w:rsidRPr="002E0394" w:rsidRDefault="00801F68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</w:t>
      </w:r>
      <w:r w:rsidR="0068293D" w:rsidRPr="002E0394">
        <w:rPr>
          <w:rFonts w:ascii="Garamond" w:eastAsia="Calibri" w:hAnsi="Garamond" w:cs="Times New Roman"/>
          <w:sz w:val="24"/>
          <w:szCs w:val="24"/>
        </w:rPr>
        <w:t xml:space="preserve"> bármikor jogosult arra, hogy kérésére indokolatlan késedelem nélkül helyesbítsük a rá vonatkozó pontatlan személyes adatokat. Figyelembe véve az adatkezelés célját, jogosult arra is, hogy kérje a hiányos személyes adatok - egyebek mellett kiegészítő nyilatkozat útján történő - kiegészítését.</w:t>
      </w:r>
    </w:p>
    <w:p w14:paraId="45F6F8C7" w14:textId="0C037A17" w:rsidR="0068293D" w:rsidRPr="002E0394" w:rsidRDefault="0068293D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B901CFF" w14:textId="67ABB873" w:rsidR="00280D17" w:rsidRPr="002E0394" w:rsidRDefault="00280D17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 xml:space="preserve">Az adat helyesbítésének (módosításának) kérése esetén a módosítani kért adat valóságát </w:t>
      </w:r>
      <w:r w:rsidR="00801F68" w:rsidRPr="002E0394">
        <w:rPr>
          <w:rFonts w:ascii="Garamond" w:hAnsi="Garamond"/>
          <w:sz w:val="24"/>
          <w:szCs w:val="24"/>
        </w:rPr>
        <w:t>az érintettnek</w:t>
      </w:r>
      <w:r w:rsidRPr="002E0394">
        <w:rPr>
          <w:rFonts w:ascii="Garamond" w:hAnsi="Garamond"/>
          <w:sz w:val="24"/>
          <w:szCs w:val="24"/>
        </w:rPr>
        <w:t xml:space="preserve"> szükséges alátámasztania, valamint </w:t>
      </w:r>
      <w:r w:rsidR="00801F68" w:rsidRPr="002E0394">
        <w:rPr>
          <w:rFonts w:ascii="Garamond" w:hAnsi="Garamond"/>
          <w:sz w:val="24"/>
          <w:szCs w:val="24"/>
        </w:rPr>
        <w:t>az érintettnek</w:t>
      </w:r>
      <w:r w:rsidRPr="002E0394">
        <w:rPr>
          <w:rFonts w:ascii="Garamond" w:hAnsi="Garamond"/>
          <w:sz w:val="24"/>
          <w:szCs w:val="24"/>
        </w:rPr>
        <w:t xml:space="preserve"> szükséges igazolnia azt is, hogy valóban az arra jogosult személy kéri az adat módosítását. Intézményünk csak így tudja megítélni azt, hogy az </w:t>
      </w:r>
      <w:proofErr w:type="gramStart"/>
      <w:r w:rsidRPr="002E0394">
        <w:rPr>
          <w:rFonts w:ascii="Garamond" w:hAnsi="Garamond"/>
          <w:sz w:val="24"/>
          <w:szCs w:val="24"/>
        </w:rPr>
        <w:t>új adat</w:t>
      </w:r>
      <w:proofErr w:type="gramEnd"/>
      <w:r w:rsidRPr="002E0394">
        <w:rPr>
          <w:rFonts w:ascii="Garamond" w:hAnsi="Garamond"/>
          <w:sz w:val="24"/>
          <w:szCs w:val="24"/>
        </w:rPr>
        <w:t xml:space="preserve"> valós-e, és ha igen, akkor módosíthatja-e a korábbi adatot.</w:t>
      </w:r>
    </w:p>
    <w:p w14:paraId="1915B54E" w14:textId="77777777" w:rsidR="0068293D" w:rsidRPr="002E0394" w:rsidRDefault="0068293D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D9313F" w14:textId="77777777" w:rsidR="0068293D" w:rsidRPr="002E0394" w:rsidRDefault="0068293D" w:rsidP="000B4709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E0394">
        <w:rPr>
          <w:rFonts w:ascii="Garamond" w:eastAsia="Calibri" w:hAnsi="Garamond" w:cs="Times New Roman"/>
          <w:b/>
          <w:sz w:val="24"/>
          <w:szCs w:val="24"/>
        </w:rPr>
        <w:t>Törléshez való jog</w:t>
      </w:r>
    </w:p>
    <w:p w14:paraId="57433BC4" w14:textId="77777777" w:rsidR="0068293D" w:rsidRPr="002E0394" w:rsidRDefault="0068293D" w:rsidP="000B4709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4958AE09" w14:textId="3DAE5C53" w:rsidR="0068293D" w:rsidRPr="002E0394" w:rsidRDefault="00801F68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</w:t>
      </w:r>
      <w:r w:rsidR="0068293D" w:rsidRPr="002E0394">
        <w:rPr>
          <w:rFonts w:ascii="Garamond" w:eastAsia="Calibri" w:hAnsi="Garamond" w:cs="Times New Roman"/>
          <w:sz w:val="24"/>
          <w:szCs w:val="24"/>
        </w:rPr>
        <w:t xml:space="preserve"> jogosult arra, hogy kérésére indokolatlan késedelem nélkül töröljük a rá vonatkozó személyes adatokat, ha az alábbi indokok valamelyike fennáll:</w:t>
      </w:r>
    </w:p>
    <w:p w14:paraId="6A197552" w14:textId="77777777" w:rsidR="0068293D" w:rsidRPr="002E0394" w:rsidRDefault="0068293D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DB6B3C3" w14:textId="77777777" w:rsidR="0068293D" w:rsidRPr="002E0394" w:rsidRDefault="0068293D" w:rsidP="000B470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személyes adatokra már nincs szükség abból a célból, amelyből azokat gyűjtöttük vagy más módon kezeltük;</w:t>
      </w:r>
    </w:p>
    <w:p w14:paraId="4E753A33" w14:textId="77777777" w:rsidR="0068293D" w:rsidRPr="002E0394" w:rsidRDefault="0068293D" w:rsidP="000B470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 tiltakozik az adatkezelés ellen, és nincs elsőbbséget élvező jogszerű ok az adatkezelésre, vagy tiltakozik a közvetlen üzletszerzés céljából történő adatkezelés ellen;</w:t>
      </w:r>
    </w:p>
    <w:p w14:paraId="024683B5" w14:textId="77777777" w:rsidR="0068293D" w:rsidRPr="002E0394" w:rsidRDefault="0068293D" w:rsidP="000B470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személyes adatokat jogellenesen kezeltük;</w:t>
      </w:r>
    </w:p>
    <w:p w14:paraId="66376DAD" w14:textId="77777777" w:rsidR="0068293D" w:rsidRPr="002E0394" w:rsidRDefault="0068293D" w:rsidP="000B470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személyes adatokat az Intézményünkre alkalmazandó uniós vagy tagállami jogban előírt jogi kötelezettség teljesítéséhez törölni kell;</w:t>
      </w:r>
    </w:p>
    <w:p w14:paraId="77776528" w14:textId="77777777" w:rsidR="0068293D" w:rsidRPr="002E0394" w:rsidRDefault="0068293D" w:rsidP="000B470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 személyes adatok gyűjtésére az információs társadalommal összefüggő szolgáltatások kínálásával kapcsolatosan került sor.</w:t>
      </w:r>
    </w:p>
    <w:p w14:paraId="3A70A22C" w14:textId="77777777" w:rsidR="0068293D" w:rsidRPr="002E0394" w:rsidRDefault="0068293D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E0A4888" w14:textId="77777777" w:rsidR="0068293D" w:rsidRPr="002E0394" w:rsidRDefault="0068293D" w:rsidP="00275709">
      <w:pPr>
        <w:keepNext/>
        <w:spacing w:after="0" w:line="240" w:lineRule="auto"/>
        <w:ind w:left="851" w:hanging="851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E0394">
        <w:rPr>
          <w:rFonts w:ascii="Garamond" w:eastAsia="Calibri" w:hAnsi="Garamond" w:cs="Times New Roman"/>
          <w:b/>
          <w:sz w:val="24"/>
          <w:szCs w:val="24"/>
        </w:rPr>
        <w:t>Az adatkezelés korlátozásához való jog</w:t>
      </w:r>
    </w:p>
    <w:p w14:paraId="3B8D3504" w14:textId="77777777" w:rsidR="0068293D" w:rsidRPr="002E0394" w:rsidRDefault="0068293D" w:rsidP="000B4709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3337A95B" w14:textId="6518C054" w:rsidR="0068293D" w:rsidRPr="002E0394" w:rsidRDefault="004A0BF0" w:rsidP="000B4709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</w:t>
      </w:r>
      <w:r w:rsidR="0068293D" w:rsidRPr="002E0394">
        <w:rPr>
          <w:rFonts w:ascii="Garamond" w:eastAsia="Calibri" w:hAnsi="Garamond" w:cs="Times New Roman"/>
          <w:sz w:val="24"/>
          <w:szCs w:val="24"/>
        </w:rPr>
        <w:t xml:space="preserve"> jogosult arra, hogy kérésére korlátozzuk az adatkezelést, ha az alábbiak valamelyike teljesül:</w:t>
      </w:r>
    </w:p>
    <w:p w14:paraId="7968C5CC" w14:textId="77777777" w:rsidR="0068293D" w:rsidRPr="002E0394" w:rsidRDefault="0068293D" w:rsidP="000B4709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37916B9" w14:textId="77777777" w:rsidR="0068293D" w:rsidRPr="002E0394" w:rsidRDefault="0068293D" w:rsidP="000B47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vitatja a személyes adatok pontosságát; ez esetben a korlátozás arra az időtartamra vonatkozik, amely lehetővé teszi, hogy ellenőrizzük a személyes adatok pontosságát;</w:t>
      </w:r>
    </w:p>
    <w:p w14:paraId="17699B8A" w14:textId="77777777" w:rsidR="0068293D" w:rsidRPr="002E0394" w:rsidRDefault="0068293D" w:rsidP="000B47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 xml:space="preserve">az adatkezelés jogellenes, és </w:t>
      </w:r>
      <w:proofErr w:type="spellStart"/>
      <w:r w:rsidRPr="002E0394">
        <w:rPr>
          <w:rFonts w:ascii="Garamond" w:eastAsia="Calibri" w:hAnsi="Garamond" w:cs="Times New Roman"/>
          <w:sz w:val="24"/>
          <w:szCs w:val="24"/>
        </w:rPr>
        <w:t>ellenzi</w:t>
      </w:r>
      <w:proofErr w:type="spellEnd"/>
      <w:r w:rsidRPr="002E0394">
        <w:rPr>
          <w:rFonts w:ascii="Garamond" w:eastAsia="Calibri" w:hAnsi="Garamond" w:cs="Times New Roman"/>
          <w:sz w:val="24"/>
          <w:szCs w:val="24"/>
        </w:rPr>
        <w:t xml:space="preserve"> az adatok törlését, ehelyett kéri azok felhasználásának korlátozását;</w:t>
      </w:r>
    </w:p>
    <w:p w14:paraId="4980B8ED" w14:textId="77777777" w:rsidR="0068293D" w:rsidRPr="002E0394" w:rsidRDefault="0068293D" w:rsidP="000B47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6A4333FC" w14:textId="77777777" w:rsidR="0068293D" w:rsidRPr="002E0394" w:rsidRDefault="0068293D" w:rsidP="000B470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sz w:val="24"/>
          <w:szCs w:val="24"/>
        </w:rPr>
        <w:t>az érintett tiltakozott az adatkezelés ellen; ez esetben a korlátozás arra az időtartamra vonatkozik, amíg megállapításra nem kerül, hogy az adatkezelő jogos indokai elsőbbséget élveznek-e az érintett jogos indokaival szemben.</w:t>
      </w:r>
    </w:p>
    <w:p w14:paraId="2F2E4D39" w14:textId="77777777" w:rsidR="0068293D" w:rsidRPr="002E0394" w:rsidRDefault="0068293D" w:rsidP="000B4709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E555528" w14:textId="77777777" w:rsidR="0068293D" w:rsidRPr="002E0394" w:rsidRDefault="0068293D" w:rsidP="000B4709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eastAsia="Calibri" w:hAnsi="Garamond" w:cs="Times New Roman"/>
          <w:b/>
          <w:sz w:val="24"/>
          <w:szCs w:val="24"/>
        </w:rPr>
        <w:t>Tiltakozáshoz való jog</w:t>
      </w:r>
    </w:p>
    <w:p w14:paraId="4AB0A404" w14:textId="77777777" w:rsidR="0068293D" w:rsidRPr="002E0394" w:rsidRDefault="0068293D" w:rsidP="000B4709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5DCB4D31" w14:textId="0197511A" w:rsidR="0068293D" w:rsidRPr="002E0394" w:rsidRDefault="0097052F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Mivel az adatkezelés az Intézményünkre ruházott közhatalmi jogosítvány gyakorlásának keretében végzett feladat végrehajtásához szükséges (Rendelet 6. cikk (1) bekezdés e) pont)</w:t>
      </w:r>
      <w:r w:rsidR="00D76A6E" w:rsidRPr="002E0394">
        <w:rPr>
          <w:rFonts w:ascii="Garamond" w:hAnsi="Garamond"/>
          <w:sz w:val="24"/>
          <w:szCs w:val="24"/>
        </w:rPr>
        <w:t>,</w:t>
      </w:r>
      <w:r w:rsidRPr="002E0394">
        <w:rPr>
          <w:rFonts w:ascii="Garamond" w:hAnsi="Garamond"/>
          <w:sz w:val="24"/>
          <w:szCs w:val="24"/>
        </w:rPr>
        <w:t xml:space="preserve"> ezért </w:t>
      </w:r>
      <w:r w:rsidR="004A0BF0" w:rsidRPr="002E0394">
        <w:rPr>
          <w:rFonts w:ascii="Garamond" w:hAnsi="Garamond"/>
          <w:sz w:val="24"/>
          <w:szCs w:val="24"/>
        </w:rPr>
        <w:t>az érintett</w:t>
      </w:r>
      <w:r w:rsidRPr="002E0394">
        <w:rPr>
          <w:rFonts w:ascii="Garamond" w:hAnsi="Garamond"/>
          <w:sz w:val="24"/>
          <w:szCs w:val="24"/>
        </w:rPr>
        <w:t xml:space="preserve"> jogosult arra, hogy a saját helyzetével kapcsolatos okokból bármikor tiltakozzon személyes adatainak a kezelése ellen, ideértve az említett rendelkezéseken alapuló profilalkotást is.</w:t>
      </w:r>
    </w:p>
    <w:p w14:paraId="74286692" w14:textId="77777777" w:rsidR="00CE5885" w:rsidRPr="002E0394" w:rsidRDefault="00CE5885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D8556B" w14:textId="77777777" w:rsidR="0068293D" w:rsidRPr="002E0394" w:rsidRDefault="0068293D" w:rsidP="000B47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sz w:val="24"/>
          <w:szCs w:val="24"/>
        </w:rPr>
        <w:t>*****</w:t>
      </w:r>
    </w:p>
    <w:p w14:paraId="0251C609" w14:textId="77777777" w:rsidR="0068293D" w:rsidRPr="002E0394" w:rsidRDefault="0068293D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E74E088" w14:textId="77777777" w:rsidR="00CE5885" w:rsidRPr="002E0394" w:rsidRDefault="00CE5885" w:rsidP="00275709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u w:val="single"/>
        </w:rPr>
      </w:pPr>
      <w:r w:rsidRPr="002E0394">
        <w:rPr>
          <w:rFonts w:ascii="Garamond" w:eastAsia="Times New Roman" w:hAnsi="Garamond"/>
          <w:b/>
          <w:sz w:val="24"/>
          <w:szCs w:val="24"/>
          <w:u w:val="single"/>
        </w:rPr>
        <w:t>AZ ÉRINTETT JOGAINAK ÉRVÉNYESÍTÉSÉRE SZOLGÁLÓ ELJÁRÁSREND</w:t>
      </w:r>
    </w:p>
    <w:p w14:paraId="72D56762" w14:textId="77777777" w:rsidR="0068293D" w:rsidRPr="002E0394" w:rsidRDefault="0068293D" w:rsidP="000B4709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7FEC0B71" w14:textId="0E4B6DDF" w:rsidR="0068293D" w:rsidRPr="002E0394" w:rsidRDefault="00801F68" w:rsidP="000B47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0394">
        <w:rPr>
          <w:rFonts w:ascii="Garamond" w:eastAsia="Times New Roman" w:hAnsi="Garamond" w:cs="Times New Roman"/>
          <w:sz w:val="24"/>
          <w:szCs w:val="24"/>
        </w:rPr>
        <w:t>Az érintett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 a fenti jogait a</w:t>
      </w:r>
      <w:r w:rsidR="00DB0C13" w:rsidRPr="002E0394">
        <w:rPr>
          <w:rFonts w:ascii="Garamond" w:eastAsia="Times New Roman" w:hAnsi="Garamond" w:cs="Times New Roman"/>
          <w:sz w:val="24"/>
          <w:szCs w:val="24"/>
        </w:rPr>
        <w:t>z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A5890" w:rsidRPr="002E0394">
        <w:rPr>
          <w:rFonts w:ascii="Garamond" w:hAnsi="Garamond"/>
          <w:b/>
          <w:bCs/>
          <w:sz w:val="24"/>
          <w:szCs w:val="24"/>
        </w:rPr>
        <w:t>iskola@lorantffy.hu</w:t>
      </w:r>
      <w:r w:rsidR="00DB0C13" w:rsidRPr="002E039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címre megküldött elektronikus levelében, a székhelyünkre eljuttatott postai levélben, illetve az Intézményben személyesen tudja gyakorolni. Az érintett kérelmének vizsgálatát és teljesítését a beérkezését követően indokolatlan késedelem nélkül megkezdjük. A kérelme alapján tett intézkedéseinkről a beérkezésétől számított </w:t>
      </w:r>
      <w:r w:rsidR="006934C7" w:rsidRPr="002E0394">
        <w:rPr>
          <w:rFonts w:ascii="Garamond" w:eastAsia="Times New Roman" w:hAnsi="Garamond" w:cs="Times New Roman"/>
          <w:sz w:val="24"/>
          <w:szCs w:val="24"/>
        </w:rPr>
        <w:t>1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934C7" w:rsidRPr="002E0394">
        <w:rPr>
          <w:rFonts w:ascii="Garamond" w:eastAsia="Times New Roman" w:hAnsi="Garamond" w:cs="Times New Roman"/>
          <w:sz w:val="24"/>
          <w:szCs w:val="24"/>
        </w:rPr>
        <w:t>hó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napon belül tájékoztatjuk </w:t>
      </w:r>
      <w:r w:rsidR="00EE38A0" w:rsidRPr="002E0394">
        <w:rPr>
          <w:rFonts w:ascii="Garamond" w:eastAsia="Times New Roman" w:hAnsi="Garamond" w:cs="Times New Roman"/>
          <w:sz w:val="24"/>
          <w:szCs w:val="24"/>
        </w:rPr>
        <w:t>az érintettet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 xml:space="preserve">. Amennyiben a kérelmét nem áll módunkban teljesíteni, úgy </w:t>
      </w:r>
      <w:r w:rsidR="006934C7" w:rsidRPr="002E0394">
        <w:rPr>
          <w:rFonts w:ascii="Garamond" w:eastAsia="Times New Roman" w:hAnsi="Garamond" w:cs="Times New Roman"/>
          <w:sz w:val="24"/>
          <w:szCs w:val="24"/>
        </w:rPr>
        <w:t>1 hó</w:t>
      </w:r>
      <w:r w:rsidR="0068293D" w:rsidRPr="002E0394">
        <w:rPr>
          <w:rFonts w:ascii="Garamond" w:eastAsia="Times New Roman" w:hAnsi="Garamond" w:cs="Times New Roman"/>
          <w:sz w:val="24"/>
          <w:szCs w:val="24"/>
        </w:rPr>
        <w:t>napon belül tájékoztatjuk a megtagadásának okairól és a jogorvoslati jogairól.</w:t>
      </w:r>
    </w:p>
    <w:p w14:paraId="1D7FDD2C" w14:textId="77777777" w:rsidR="0068293D" w:rsidRPr="002E0394" w:rsidRDefault="0068293D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F82BB5" w14:textId="5460466D" w:rsidR="0068293D" w:rsidRPr="002E0394" w:rsidRDefault="0068293D" w:rsidP="00FE6D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eastAsia="Times New Roman" w:hAnsi="Garamond" w:cs="Times New Roman"/>
          <w:sz w:val="24"/>
          <w:szCs w:val="24"/>
        </w:rPr>
        <w:t xml:space="preserve">Az érintett halálát követő öt éven belül a jelen tájékoztatóban meghatározott, az elhaltat életében megillető jogokat az érintett által arra ügyintézési rendelkezéssel, illetve közokiratban vagy teljes bizonyító erejű magánokiratban foglalt, Intézményüknél tett nyilatkozattal - ha egy adatkezelőnél több nyilatkozatot tett, a későbbi időpontban tett nyilatkozattal - meghatalmazott személy jogosult érvényesíteni. Ha az érintett nem tett ennek megfelelő jognyilatkozatot, a Polgári Törvénykönyv szerinti közeli hozzátartozója annak hiányában is jogosult a Rendelet 16. (helyesbítéshez való jog) </w:t>
      </w:r>
      <w:r w:rsidRPr="002E0394">
        <w:rPr>
          <w:rFonts w:ascii="Garamond" w:eastAsia="Times New Roman" w:hAnsi="Garamond" w:cs="Times New Roman"/>
          <w:sz w:val="24"/>
          <w:szCs w:val="24"/>
        </w:rPr>
        <w:lastRenderedPageBreak/>
        <w:t xml:space="preserve">és 21. cikkében (tiltakozáshoz való jog), valamint - ha az adatkezelés már az érintett életében is jogellenes volt vagy az adatkezelés célja az érintett halálával megszűnt – a Rendelet 17. (törléshez való jog) és 18. (az adatkezelés korlátozásához való jog) cikkében meghatározott, az elhaltat életében megillető jogokat érvényesíteni az érintett halálát követő öt éven belül. Az érintett jogainak e bekezdés szerinti érvényesítésére az a közeli hozzátartozó jogosult, aki </w:t>
      </w:r>
      <w:proofErr w:type="gramStart"/>
      <w:r w:rsidRPr="002E0394">
        <w:rPr>
          <w:rFonts w:ascii="Garamond" w:eastAsia="Times New Roman" w:hAnsi="Garamond" w:cs="Times New Roman"/>
          <w:sz w:val="24"/>
          <w:szCs w:val="24"/>
        </w:rPr>
        <w:t>ezen</w:t>
      </w:r>
      <w:proofErr w:type="gramEnd"/>
      <w:r w:rsidRPr="002E0394">
        <w:rPr>
          <w:rFonts w:ascii="Garamond" w:eastAsia="Times New Roman" w:hAnsi="Garamond" w:cs="Times New Roman"/>
          <w:sz w:val="24"/>
          <w:szCs w:val="24"/>
        </w:rPr>
        <w:t xml:space="preserve"> jogosultságát elsőként gyakorolja.</w:t>
      </w:r>
    </w:p>
    <w:p w14:paraId="52F3D39F" w14:textId="77777777" w:rsidR="00CE5885" w:rsidRPr="002E0394" w:rsidRDefault="00CE5885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B1A688" w14:textId="77777777" w:rsidR="0068293D" w:rsidRPr="002E0394" w:rsidRDefault="0068293D" w:rsidP="000B47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0394">
        <w:rPr>
          <w:rFonts w:ascii="Garamond" w:hAnsi="Garamond"/>
          <w:b/>
          <w:sz w:val="24"/>
          <w:szCs w:val="24"/>
        </w:rPr>
        <w:t>*****</w:t>
      </w:r>
    </w:p>
    <w:p w14:paraId="4B4E78D6" w14:textId="77777777" w:rsidR="0068293D" w:rsidRPr="002E0394" w:rsidRDefault="0068293D" w:rsidP="000B470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C7E83E2" w14:textId="77777777" w:rsidR="0068293D" w:rsidRPr="002E0394" w:rsidRDefault="0068293D" w:rsidP="00CE5885">
      <w:pPr>
        <w:pStyle w:val="Cmsor1"/>
        <w:spacing w:before="0" w:line="240" w:lineRule="auto"/>
        <w:jc w:val="center"/>
        <w:rPr>
          <w:rFonts w:ascii="Garamond" w:hAnsi="Garamond"/>
          <w:color w:val="auto"/>
          <w:sz w:val="24"/>
          <w:szCs w:val="24"/>
          <w:u w:val="single"/>
        </w:rPr>
      </w:pPr>
      <w:bookmarkStart w:id="8" w:name="_Toc513210679"/>
      <w:bookmarkStart w:id="9" w:name="_Toc8144934"/>
      <w:bookmarkStart w:id="10" w:name="_Toc160459218"/>
      <w:r w:rsidRPr="002E0394">
        <w:rPr>
          <w:rFonts w:ascii="Garamond" w:hAnsi="Garamond"/>
          <w:color w:val="auto"/>
          <w:sz w:val="24"/>
          <w:szCs w:val="24"/>
          <w:u w:val="single"/>
        </w:rPr>
        <w:t>IV. JOGORVOSLATI JOG AZ ADATKEZELÉSHEZ KAPCSOLÓDÓAN</w:t>
      </w:r>
      <w:bookmarkEnd w:id="8"/>
      <w:bookmarkEnd w:id="9"/>
      <w:bookmarkEnd w:id="10"/>
    </w:p>
    <w:p w14:paraId="3C963C49" w14:textId="77777777" w:rsidR="0068293D" w:rsidRPr="002E0394" w:rsidRDefault="0068293D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8C1903" w14:textId="0E3C3D3B" w:rsidR="000B4709" w:rsidRPr="002E0394" w:rsidRDefault="000B4709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>Amennyiben megítélése szerint az Adatkezelő a személyes adatait a személyes adatok kezelésére vonatkozó jogszabályban, vagy az Európai Unió kötelező jogi aktusában meghatározott előírások megsértésével kezeli, Ön a bírósági jogorvoslathoz való jogának érvényesítése érdekében bírósághoz is fordulhat. A bíróság az ügyben soron kívül jár el. A per elbírálása a törvényszék hatáskörébe tartozik. A per – az Ön választása szerint – a lakóhelye vagy tartózkodási helye, vagy az Adatkezelő székhelye szerinti törvényszék előtt is megindítható</w:t>
      </w:r>
      <w:r w:rsidR="006934C7" w:rsidRPr="002E0394">
        <w:rPr>
          <w:rFonts w:ascii="Garamond" w:eastAsia="Calibri" w:hAnsi="Garamond"/>
          <w:sz w:val="24"/>
          <w:szCs w:val="24"/>
        </w:rPr>
        <w:t xml:space="preserve">. Bíróság </w:t>
      </w:r>
      <w:r w:rsidR="00510BDA">
        <w:rPr>
          <w:rFonts w:ascii="Garamond" w:eastAsia="Calibri" w:hAnsi="Garamond"/>
          <w:sz w:val="24"/>
          <w:szCs w:val="24"/>
        </w:rPr>
        <w:t>k</w:t>
      </w:r>
      <w:r w:rsidR="006934C7" w:rsidRPr="002E0394">
        <w:rPr>
          <w:rFonts w:ascii="Garamond" w:eastAsia="Calibri" w:hAnsi="Garamond"/>
          <w:sz w:val="24"/>
          <w:szCs w:val="24"/>
        </w:rPr>
        <w:t>ereső:</w:t>
      </w:r>
      <w:r w:rsidR="00CF189C" w:rsidRPr="002E0394">
        <w:rPr>
          <w:rFonts w:ascii="Garamond" w:eastAsia="Calibri" w:hAnsi="Garamond"/>
          <w:sz w:val="24"/>
          <w:szCs w:val="24"/>
        </w:rPr>
        <w:t xml:space="preserve"> (</w:t>
      </w:r>
      <w:hyperlink r:id="rId18" w:history="1">
        <w:r w:rsidR="004A0BF0" w:rsidRPr="002E0394">
          <w:rPr>
            <w:rStyle w:val="Hiperhivatkozs"/>
            <w:rFonts w:ascii="Garamond" w:eastAsia="Calibri" w:hAnsi="Garamond"/>
            <w:sz w:val="24"/>
            <w:szCs w:val="24"/>
          </w:rPr>
          <w:t>https://birosag.hu/birosag-kereso</w:t>
        </w:r>
      </w:hyperlink>
      <w:r w:rsidR="004A0BF0" w:rsidRPr="002E0394">
        <w:rPr>
          <w:rFonts w:ascii="Garamond" w:eastAsia="Calibri" w:hAnsi="Garamond"/>
          <w:sz w:val="24"/>
          <w:szCs w:val="24"/>
        </w:rPr>
        <w:t>).</w:t>
      </w:r>
    </w:p>
    <w:p w14:paraId="6DF0B88E" w14:textId="77777777" w:rsidR="004A0BF0" w:rsidRPr="002E0394" w:rsidRDefault="004A0BF0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5EA83FC3" w14:textId="0DEA3B4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 xml:space="preserve">A Nemzeti Adatvédelmi és Információszabadság Hatóságnál (NAIH) bejelentéssel (panasz) az </w:t>
      </w:r>
      <w:r w:rsidRPr="002E0394">
        <w:rPr>
          <w:rFonts w:ascii="Garamond" w:hAnsi="Garamond"/>
          <w:sz w:val="24"/>
          <w:szCs w:val="24"/>
        </w:rPr>
        <w:t xml:space="preserve">Adatkezelővel </w:t>
      </w:r>
      <w:r w:rsidRPr="002E0394">
        <w:rPr>
          <w:rFonts w:ascii="Garamond" w:eastAsia="Calibri" w:hAnsi="Garamond"/>
          <w:sz w:val="24"/>
          <w:szCs w:val="24"/>
        </w:rPr>
        <w:t xml:space="preserve">szemben bárki vizsgálatot kezdeményezhet arra hivatkozással, hogy személyes adatok kezelésével kapcsolatban jogsérelem következett be, vagy annak közvetlen veszélye fennáll, illetve hogy az adatkezeléshez kapcsolódó jogainak érvényesítését az </w:t>
      </w:r>
      <w:r w:rsidRPr="002E0394">
        <w:rPr>
          <w:rFonts w:ascii="Garamond" w:hAnsi="Garamond"/>
          <w:sz w:val="24"/>
          <w:szCs w:val="24"/>
        </w:rPr>
        <w:t xml:space="preserve">Adatkezelő </w:t>
      </w:r>
      <w:r w:rsidRPr="002E0394">
        <w:rPr>
          <w:rFonts w:ascii="Garamond" w:eastAsia="Calibri" w:hAnsi="Garamond"/>
          <w:sz w:val="24"/>
          <w:szCs w:val="24"/>
        </w:rPr>
        <w:t xml:space="preserve">korlátozza, vagy </w:t>
      </w:r>
      <w:proofErr w:type="gramStart"/>
      <w:r w:rsidRPr="002E0394">
        <w:rPr>
          <w:rFonts w:ascii="Garamond" w:eastAsia="Calibri" w:hAnsi="Garamond"/>
          <w:sz w:val="24"/>
          <w:szCs w:val="24"/>
        </w:rPr>
        <w:t>ezen</w:t>
      </w:r>
      <w:proofErr w:type="gramEnd"/>
      <w:r w:rsidRPr="002E0394">
        <w:rPr>
          <w:rFonts w:ascii="Garamond" w:eastAsia="Calibri" w:hAnsi="Garamond"/>
          <w:sz w:val="24"/>
          <w:szCs w:val="24"/>
        </w:rPr>
        <w:t xml:space="preserve"> jogainak érvényesítésére irányuló kérelmét elutasítja. A bejelentést az alábbi elérhetőségek valamelyikén lehet megtenni:</w:t>
      </w:r>
    </w:p>
    <w:p w14:paraId="77A2F41A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417B8899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>Nemzeti Adatvédelmi és Információszabadság Hatóság (NAIH)</w:t>
      </w:r>
    </w:p>
    <w:p w14:paraId="3B3438DD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en-US"/>
        </w:rPr>
      </w:pPr>
      <w:r w:rsidRPr="002E0394">
        <w:rPr>
          <w:rFonts w:ascii="Garamond" w:eastAsia="Calibri" w:hAnsi="Garamond" w:cs="Times New Roman"/>
          <w:sz w:val="24"/>
          <w:szCs w:val="24"/>
          <w:lang w:eastAsia="en-US"/>
        </w:rPr>
        <w:t xml:space="preserve">Postacím: 1363 Budapest, Pf. 9. </w:t>
      </w:r>
    </w:p>
    <w:p w14:paraId="5D76439C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en-US"/>
        </w:rPr>
      </w:pPr>
      <w:r w:rsidRPr="002E0394">
        <w:rPr>
          <w:rFonts w:ascii="Garamond" w:eastAsia="Calibri" w:hAnsi="Garamond" w:cs="Times New Roman"/>
          <w:sz w:val="24"/>
          <w:szCs w:val="24"/>
          <w:lang w:eastAsia="en-US"/>
        </w:rPr>
        <w:t>Cím: 1055 Budapest, Falk Miksa utca 9-11.</w:t>
      </w:r>
    </w:p>
    <w:p w14:paraId="1D0CA2E6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>Telefon: +36 (1) 391-1400</w:t>
      </w:r>
    </w:p>
    <w:p w14:paraId="08D20243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>Fax: +36 (1) 391-1410</w:t>
      </w:r>
    </w:p>
    <w:p w14:paraId="7BAD7A5C" w14:textId="77777777" w:rsidR="000B4709" w:rsidRPr="002E0394" w:rsidRDefault="000B4709" w:rsidP="000B4709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>E-mail: ugyfelszolgalat@naih.hu</w:t>
      </w:r>
    </w:p>
    <w:p w14:paraId="493C1A33" w14:textId="77777777" w:rsidR="000B4709" w:rsidRPr="002E0394" w:rsidRDefault="000B4709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eastAsia="Calibri" w:hAnsi="Garamond"/>
          <w:sz w:val="24"/>
          <w:szCs w:val="24"/>
        </w:rPr>
        <w:t xml:space="preserve">URL: </w:t>
      </w:r>
      <w:hyperlink r:id="rId19" w:history="1">
        <w:r w:rsidRPr="002E0394">
          <w:rPr>
            <w:rFonts w:ascii="Garamond" w:eastAsia="Calibri" w:hAnsi="Garamond"/>
            <w:sz w:val="24"/>
            <w:szCs w:val="24"/>
            <w:u w:val="single"/>
          </w:rPr>
          <w:t>http://naih.hu</w:t>
        </w:r>
      </w:hyperlink>
    </w:p>
    <w:p w14:paraId="59F058F2" w14:textId="77777777" w:rsidR="00F3018B" w:rsidRPr="002E0394" w:rsidRDefault="00F3018B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9111B4" w14:textId="2260AECF" w:rsidR="0068293D" w:rsidRPr="002E0394" w:rsidRDefault="00A963E8" w:rsidP="000B47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394">
        <w:rPr>
          <w:rFonts w:ascii="Garamond" w:hAnsi="Garamond"/>
          <w:sz w:val="24"/>
          <w:szCs w:val="24"/>
        </w:rPr>
        <w:t>Dunaújváros</w:t>
      </w:r>
      <w:r w:rsidR="0068293D" w:rsidRPr="002E0394">
        <w:rPr>
          <w:rFonts w:ascii="Garamond" w:hAnsi="Garamond"/>
          <w:sz w:val="24"/>
          <w:szCs w:val="24"/>
        </w:rPr>
        <w:t xml:space="preserve">, </w:t>
      </w:r>
      <w:r w:rsidR="00E42E3F" w:rsidRPr="002E0394">
        <w:rPr>
          <w:rFonts w:ascii="Garamond" w:hAnsi="Garamond"/>
          <w:sz w:val="24"/>
          <w:szCs w:val="24"/>
        </w:rPr>
        <w:t>202</w:t>
      </w:r>
      <w:r w:rsidR="00DB0C13" w:rsidRPr="002E0394">
        <w:rPr>
          <w:rFonts w:ascii="Garamond" w:hAnsi="Garamond"/>
          <w:sz w:val="24"/>
          <w:szCs w:val="24"/>
        </w:rPr>
        <w:t>5</w:t>
      </w:r>
      <w:r w:rsidR="00983430">
        <w:rPr>
          <w:rFonts w:ascii="Garamond" w:hAnsi="Garamond"/>
          <w:sz w:val="24"/>
          <w:szCs w:val="24"/>
        </w:rPr>
        <w:t>.03.14.</w:t>
      </w:r>
      <w:bookmarkStart w:id="11" w:name="_GoBack"/>
      <w:bookmarkEnd w:id="11"/>
    </w:p>
    <w:p w14:paraId="18B2823B" w14:textId="77777777" w:rsidR="003A7799" w:rsidRPr="002E0394" w:rsidRDefault="003A7799" w:rsidP="003A77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F3CA09" w14:textId="77777777" w:rsidR="003A7799" w:rsidRPr="002E0394" w:rsidRDefault="003A7799" w:rsidP="003A7799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C90383F" w14:textId="11A6457F" w:rsidR="00BA5890" w:rsidRPr="002E0394" w:rsidRDefault="00BA5890" w:rsidP="00BA5890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2E0394">
        <w:rPr>
          <w:rFonts w:ascii="Garamond" w:eastAsia="Times New Roman" w:hAnsi="Garamond" w:cs="Times New Roman"/>
          <w:sz w:val="24"/>
          <w:szCs w:val="24"/>
        </w:rPr>
        <w:t>______________________</w:t>
      </w:r>
      <w:r w:rsidR="006934C7" w:rsidRPr="002E0394">
        <w:rPr>
          <w:rFonts w:ascii="Garamond" w:eastAsia="Times New Roman" w:hAnsi="Garamond" w:cs="Times New Roman"/>
          <w:sz w:val="24"/>
          <w:szCs w:val="24"/>
        </w:rPr>
        <w:t>__________________________________</w:t>
      </w:r>
    </w:p>
    <w:p w14:paraId="53CAB66E" w14:textId="77777777" w:rsidR="00BA5890" w:rsidRPr="002E0394" w:rsidRDefault="00BA5890" w:rsidP="00BA5890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2E0394">
        <w:rPr>
          <w:rFonts w:ascii="Garamond" w:eastAsia="Calibri" w:hAnsi="Garamond" w:cs="Times New Roman"/>
          <w:b/>
          <w:bCs/>
          <w:sz w:val="24"/>
          <w:szCs w:val="24"/>
        </w:rPr>
        <w:t>Dunaújvárosi SZC Lorántffy Zsuzsanna Technikum és Kollégium</w:t>
      </w:r>
    </w:p>
    <w:p w14:paraId="1D61C26C" w14:textId="6E0ED76C" w:rsidR="00A963E8" w:rsidRPr="002E0394" w:rsidRDefault="00BA5890" w:rsidP="003A779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2E0394">
        <w:rPr>
          <w:rFonts w:ascii="Garamond" w:eastAsia="Times New Roman" w:hAnsi="Garamond" w:cs="Times New Roman"/>
          <w:b/>
          <w:sz w:val="24"/>
          <w:szCs w:val="24"/>
        </w:rPr>
        <w:t>Képv</w:t>
      </w:r>
      <w:proofErr w:type="spellEnd"/>
      <w:proofErr w:type="gramStart"/>
      <w:r w:rsidRPr="002E0394">
        <w:rPr>
          <w:rFonts w:ascii="Garamond" w:eastAsia="Times New Roman" w:hAnsi="Garamond" w:cs="Times New Roman"/>
          <w:b/>
          <w:sz w:val="24"/>
          <w:szCs w:val="24"/>
        </w:rPr>
        <w:t>.:</w:t>
      </w:r>
      <w:proofErr w:type="gramEnd"/>
      <w:r w:rsidRPr="002E0394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2E0394">
        <w:rPr>
          <w:rFonts w:ascii="Garamond" w:eastAsia="Times New Roman" w:hAnsi="Garamond" w:cs="Times New Roman"/>
          <w:b/>
          <w:sz w:val="24"/>
          <w:szCs w:val="24"/>
        </w:rPr>
        <w:t>Marczona</w:t>
      </w:r>
      <w:proofErr w:type="spellEnd"/>
      <w:r w:rsidRPr="002E0394">
        <w:rPr>
          <w:rFonts w:ascii="Garamond" w:eastAsia="Times New Roman" w:hAnsi="Garamond" w:cs="Times New Roman"/>
          <w:b/>
          <w:sz w:val="24"/>
          <w:szCs w:val="24"/>
        </w:rPr>
        <w:t xml:space="preserve"> Tamás i</w:t>
      </w:r>
      <w:r w:rsidR="00510BDA">
        <w:rPr>
          <w:rFonts w:ascii="Garamond" w:eastAsia="Times New Roman" w:hAnsi="Garamond" w:cs="Times New Roman"/>
          <w:b/>
          <w:sz w:val="24"/>
          <w:szCs w:val="24"/>
        </w:rPr>
        <w:t>gazgató</w:t>
      </w:r>
    </w:p>
    <w:sectPr w:rsidR="00A963E8" w:rsidRPr="002E0394" w:rsidSect="00B8353E">
      <w:footerReference w:type="default" r:id="rId20"/>
      <w:pgSz w:w="11906" w:h="16838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FB41" w14:textId="77777777" w:rsidR="006C61E1" w:rsidRDefault="006C61E1" w:rsidP="003125DA">
      <w:pPr>
        <w:spacing w:after="0" w:line="240" w:lineRule="auto"/>
      </w:pPr>
      <w:r>
        <w:separator/>
      </w:r>
    </w:p>
  </w:endnote>
  <w:endnote w:type="continuationSeparator" w:id="0">
    <w:p w14:paraId="617E1177" w14:textId="77777777" w:rsidR="006C61E1" w:rsidRDefault="006C61E1" w:rsidP="0031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6227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274C9F1" w14:textId="77C365D6" w:rsidR="001B5FCC" w:rsidRPr="009850C3" w:rsidRDefault="001B5FCC">
        <w:pPr>
          <w:pStyle w:val="llb"/>
          <w:jc w:val="right"/>
          <w:rPr>
            <w:rFonts w:ascii="Garamond" w:hAnsi="Garamond"/>
          </w:rPr>
        </w:pPr>
        <w:r w:rsidRPr="009850C3">
          <w:rPr>
            <w:rFonts w:ascii="Garamond" w:hAnsi="Garamond"/>
            <w:noProof/>
          </w:rPr>
          <w:fldChar w:fldCharType="begin"/>
        </w:r>
        <w:r w:rsidRPr="009850C3">
          <w:rPr>
            <w:rFonts w:ascii="Garamond" w:hAnsi="Garamond"/>
            <w:noProof/>
          </w:rPr>
          <w:instrText>PAGE   \* MERGEFORMAT</w:instrText>
        </w:r>
        <w:r w:rsidRPr="009850C3">
          <w:rPr>
            <w:rFonts w:ascii="Garamond" w:hAnsi="Garamond"/>
            <w:noProof/>
          </w:rPr>
          <w:fldChar w:fldCharType="separate"/>
        </w:r>
        <w:r w:rsidR="00983430">
          <w:rPr>
            <w:rFonts w:ascii="Garamond" w:hAnsi="Garamond"/>
            <w:noProof/>
          </w:rPr>
          <w:t>5</w:t>
        </w:r>
        <w:r w:rsidRPr="009850C3">
          <w:rPr>
            <w:rFonts w:ascii="Garamond" w:hAnsi="Garamond"/>
            <w:noProof/>
          </w:rPr>
          <w:fldChar w:fldCharType="end"/>
        </w:r>
      </w:p>
    </w:sdtContent>
  </w:sdt>
  <w:p w14:paraId="2573CF36" w14:textId="77777777" w:rsidR="001B5FCC" w:rsidRDefault="001B5F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95FB" w14:textId="77777777" w:rsidR="006C61E1" w:rsidRDefault="006C61E1" w:rsidP="003125DA">
      <w:pPr>
        <w:spacing w:after="0" w:line="240" w:lineRule="auto"/>
      </w:pPr>
      <w:r>
        <w:separator/>
      </w:r>
    </w:p>
  </w:footnote>
  <w:footnote w:type="continuationSeparator" w:id="0">
    <w:p w14:paraId="7E7D76A1" w14:textId="77777777" w:rsidR="006C61E1" w:rsidRDefault="006C61E1" w:rsidP="0031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BD"/>
    <w:multiLevelType w:val="hybridMultilevel"/>
    <w:tmpl w:val="EB92C4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8A1"/>
    <w:multiLevelType w:val="hybridMultilevel"/>
    <w:tmpl w:val="97A40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A4E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1DA"/>
    <w:multiLevelType w:val="hybridMultilevel"/>
    <w:tmpl w:val="28827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562A"/>
    <w:multiLevelType w:val="hybridMultilevel"/>
    <w:tmpl w:val="2796F49C"/>
    <w:lvl w:ilvl="0" w:tplc="A5122300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AA0"/>
    <w:multiLevelType w:val="hybridMultilevel"/>
    <w:tmpl w:val="0BF04342"/>
    <w:lvl w:ilvl="0" w:tplc="4DE2534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44E7D"/>
    <w:multiLevelType w:val="hybridMultilevel"/>
    <w:tmpl w:val="BD68E6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4B73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2056"/>
    <w:multiLevelType w:val="hybridMultilevel"/>
    <w:tmpl w:val="681C8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4E53"/>
    <w:multiLevelType w:val="hybridMultilevel"/>
    <w:tmpl w:val="0E505D28"/>
    <w:lvl w:ilvl="0" w:tplc="DF8EE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868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3C15"/>
    <w:multiLevelType w:val="hybridMultilevel"/>
    <w:tmpl w:val="35EE6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1811"/>
    <w:multiLevelType w:val="hybridMultilevel"/>
    <w:tmpl w:val="681C8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E6D6D"/>
    <w:multiLevelType w:val="hybridMultilevel"/>
    <w:tmpl w:val="33C6C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B67B7"/>
    <w:multiLevelType w:val="hybridMultilevel"/>
    <w:tmpl w:val="27D2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2F54"/>
    <w:multiLevelType w:val="hybridMultilevel"/>
    <w:tmpl w:val="BFAC9C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E05B1"/>
    <w:multiLevelType w:val="hybridMultilevel"/>
    <w:tmpl w:val="41B8BC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88C"/>
    <w:multiLevelType w:val="hybridMultilevel"/>
    <w:tmpl w:val="251E5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6361F"/>
    <w:multiLevelType w:val="hybridMultilevel"/>
    <w:tmpl w:val="E9ECBBD8"/>
    <w:lvl w:ilvl="0" w:tplc="85CAF6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409A4"/>
    <w:multiLevelType w:val="hybridMultilevel"/>
    <w:tmpl w:val="36AE18DA"/>
    <w:lvl w:ilvl="0" w:tplc="E0C0E6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2AA2"/>
    <w:multiLevelType w:val="hybridMultilevel"/>
    <w:tmpl w:val="8F1C9C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1219"/>
    <w:multiLevelType w:val="hybridMultilevel"/>
    <w:tmpl w:val="AE2C6F42"/>
    <w:lvl w:ilvl="0" w:tplc="592C443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108"/>
    <w:multiLevelType w:val="hybridMultilevel"/>
    <w:tmpl w:val="67EA160C"/>
    <w:lvl w:ilvl="0" w:tplc="C700E554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900B2"/>
    <w:multiLevelType w:val="hybridMultilevel"/>
    <w:tmpl w:val="9F06163E"/>
    <w:lvl w:ilvl="0" w:tplc="AA76EF4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752A3"/>
    <w:multiLevelType w:val="hybridMultilevel"/>
    <w:tmpl w:val="A18C1F3E"/>
    <w:lvl w:ilvl="0" w:tplc="0F0CAAC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65D68"/>
    <w:multiLevelType w:val="hybridMultilevel"/>
    <w:tmpl w:val="FBBAC012"/>
    <w:lvl w:ilvl="0" w:tplc="A92C6CD8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4AD1"/>
    <w:multiLevelType w:val="hybridMultilevel"/>
    <w:tmpl w:val="E1A06C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6B76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A518C7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46F38"/>
    <w:multiLevelType w:val="hybridMultilevel"/>
    <w:tmpl w:val="FD6005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B474D8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C0D"/>
    <w:multiLevelType w:val="hybridMultilevel"/>
    <w:tmpl w:val="35EE6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04E62"/>
    <w:multiLevelType w:val="hybridMultilevel"/>
    <w:tmpl w:val="72E41D14"/>
    <w:lvl w:ilvl="0" w:tplc="D188EC0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81812"/>
    <w:multiLevelType w:val="hybridMultilevel"/>
    <w:tmpl w:val="5E8A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637EB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2E1E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F50F66"/>
    <w:multiLevelType w:val="hybridMultilevel"/>
    <w:tmpl w:val="FD6005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FC0245"/>
    <w:multiLevelType w:val="hybridMultilevel"/>
    <w:tmpl w:val="1B9ECF8C"/>
    <w:lvl w:ilvl="0" w:tplc="F4F27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37448"/>
    <w:multiLevelType w:val="hybridMultilevel"/>
    <w:tmpl w:val="83EEB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12"/>
  </w:num>
  <w:num w:numId="5">
    <w:abstractNumId w:val="38"/>
  </w:num>
  <w:num w:numId="6">
    <w:abstractNumId w:val="36"/>
  </w:num>
  <w:num w:numId="7">
    <w:abstractNumId w:val="31"/>
  </w:num>
  <w:num w:numId="8">
    <w:abstractNumId w:val="1"/>
  </w:num>
  <w:num w:numId="9">
    <w:abstractNumId w:val="30"/>
  </w:num>
  <w:num w:numId="10">
    <w:abstractNumId w:val="8"/>
  </w:num>
  <w:num w:numId="11">
    <w:abstractNumId w:val="3"/>
  </w:num>
  <w:num w:numId="12">
    <w:abstractNumId w:val="17"/>
  </w:num>
  <w:num w:numId="13">
    <w:abstractNumId w:val="5"/>
  </w:num>
  <w:num w:numId="14">
    <w:abstractNumId w:val="40"/>
  </w:num>
  <w:num w:numId="15">
    <w:abstractNumId w:val="24"/>
  </w:num>
  <w:num w:numId="16">
    <w:abstractNumId w:val="35"/>
  </w:num>
  <w:num w:numId="17">
    <w:abstractNumId w:val="9"/>
  </w:num>
  <w:num w:numId="18">
    <w:abstractNumId w:val="11"/>
  </w:num>
  <w:num w:numId="19">
    <w:abstractNumId w:val="37"/>
  </w:num>
  <w:num w:numId="20">
    <w:abstractNumId w:val="29"/>
  </w:num>
  <w:num w:numId="21">
    <w:abstractNumId w:val="2"/>
  </w:num>
  <w:num w:numId="22">
    <w:abstractNumId w:val="21"/>
  </w:num>
  <w:num w:numId="23">
    <w:abstractNumId w:val="39"/>
  </w:num>
  <w:num w:numId="24">
    <w:abstractNumId w:val="10"/>
  </w:num>
  <w:num w:numId="25">
    <w:abstractNumId w:val="6"/>
  </w:num>
  <w:num w:numId="26">
    <w:abstractNumId w:val="26"/>
  </w:num>
  <w:num w:numId="27">
    <w:abstractNumId w:val="14"/>
  </w:num>
  <w:num w:numId="28">
    <w:abstractNumId w:val="27"/>
  </w:num>
  <w:num w:numId="29">
    <w:abstractNumId w:val="15"/>
  </w:num>
  <w:num w:numId="30">
    <w:abstractNumId w:val="19"/>
  </w:num>
  <w:num w:numId="31">
    <w:abstractNumId w:val="23"/>
  </w:num>
  <w:num w:numId="32">
    <w:abstractNumId w:val="7"/>
  </w:num>
  <w:num w:numId="33">
    <w:abstractNumId w:val="25"/>
  </w:num>
  <w:num w:numId="34">
    <w:abstractNumId w:val="0"/>
  </w:num>
  <w:num w:numId="35">
    <w:abstractNumId w:val="18"/>
  </w:num>
  <w:num w:numId="36">
    <w:abstractNumId w:val="4"/>
  </w:num>
  <w:num w:numId="37">
    <w:abstractNumId w:val="28"/>
  </w:num>
  <w:num w:numId="38">
    <w:abstractNumId w:val="22"/>
  </w:num>
  <w:num w:numId="39">
    <w:abstractNumId w:val="33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F"/>
    <w:rsid w:val="00002002"/>
    <w:rsid w:val="0000508C"/>
    <w:rsid w:val="00011998"/>
    <w:rsid w:val="0001592B"/>
    <w:rsid w:val="0001638D"/>
    <w:rsid w:val="000171F3"/>
    <w:rsid w:val="00022A9C"/>
    <w:rsid w:val="00026207"/>
    <w:rsid w:val="00031ABE"/>
    <w:rsid w:val="0003223B"/>
    <w:rsid w:val="00043F74"/>
    <w:rsid w:val="00047A8B"/>
    <w:rsid w:val="00052855"/>
    <w:rsid w:val="00052933"/>
    <w:rsid w:val="00054553"/>
    <w:rsid w:val="000606E1"/>
    <w:rsid w:val="000614ED"/>
    <w:rsid w:val="000647E3"/>
    <w:rsid w:val="00066017"/>
    <w:rsid w:val="00070FBF"/>
    <w:rsid w:val="00070FE7"/>
    <w:rsid w:val="0007192B"/>
    <w:rsid w:val="0007456E"/>
    <w:rsid w:val="00074B1D"/>
    <w:rsid w:val="00075C86"/>
    <w:rsid w:val="00083BE5"/>
    <w:rsid w:val="00085FD9"/>
    <w:rsid w:val="000930D9"/>
    <w:rsid w:val="0009402A"/>
    <w:rsid w:val="000A1572"/>
    <w:rsid w:val="000A1A61"/>
    <w:rsid w:val="000A5B76"/>
    <w:rsid w:val="000A7D64"/>
    <w:rsid w:val="000B0B49"/>
    <w:rsid w:val="000B0E1F"/>
    <w:rsid w:val="000B13A3"/>
    <w:rsid w:val="000B16A9"/>
    <w:rsid w:val="000B2F62"/>
    <w:rsid w:val="000B459F"/>
    <w:rsid w:val="000B4709"/>
    <w:rsid w:val="000C0197"/>
    <w:rsid w:val="000C302C"/>
    <w:rsid w:val="000D04FF"/>
    <w:rsid w:val="000D2BF4"/>
    <w:rsid w:val="000E7C13"/>
    <w:rsid w:val="000E7EFF"/>
    <w:rsid w:val="000F00E6"/>
    <w:rsid w:val="000F5606"/>
    <w:rsid w:val="000F63F7"/>
    <w:rsid w:val="000F668C"/>
    <w:rsid w:val="000F7693"/>
    <w:rsid w:val="00100F8C"/>
    <w:rsid w:val="0011548A"/>
    <w:rsid w:val="00135A8D"/>
    <w:rsid w:val="00137B99"/>
    <w:rsid w:val="00137C20"/>
    <w:rsid w:val="00142085"/>
    <w:rsid w:val="001421E7"/>
    <w:rsid w:val="00144E98"/>
    <w:rsid w:val="00145570"/>
    <w:rsid w:val="00147B27"/>
    <w:rsid w:val="00151A40"/>
    <w:rsid w:val="00155CED"/>
    <w:rsid w:val="00156391"/>
    <w:rsid w:val="00157EAE"/>
    <w:rsid w:val="00162CE5"/>
    <w:rsid w:val="00165D41"/>
    <w:rsid w:val="0016649C"/>
    <w:rsid w:val="00167310"/>
    <w:rsid w:val="00173943"/>
    <w:rsid w:val="00173EDD"/>
    <w:rsid w:val="00175702"/>
    <w:rsid w:val="0017668C"/>
    <w:rsid w:val="00180691"/>
    <w:rsid w:val="00182341"/>
    <w:rsid w:val="00184D17"/>
    <w:rsid w:val="00187BC3"/>
    <w:rsid w:val="0019457F"/>
    <w:rsid w:val="00195354"/>
    <w:rsid w:val="00196125"/>
    <w:rsid w:val="00197353"/>
    <w:rsid w:val="001A16D9"/>
    <w:rsid w:val="001A333C"/>
    <w:rsid w:val="001B5FCC"/>
    <w:rsid w:val="001B7214"/>
    <w:rsid w:val="001C00E3"/>
    <w:rsid w:val="001C4398"/>
    <w:rsid w:val="001C4FE9"/>
    <w:rsid w:val="001D060C"/>
    <w:rsid w:val="001D1261"/>
    <w:rsid w:val="001D27FB"/>
    <w:rsid w:val="001D3361"/>
    <w:rsid w:val="001E1930"/>
    <w:rsid w:val="001F2E84"/>
    <w:rsid w:val="001F693E"/>
    <w:rsid w:val="00200687"/>
    <w:rsid w:val="002006D2"/>
    <w:rsid w:val="002063CF"/>
    <w:rsid w:val="00211497"/>
    <w:rsid w:val="00211777"/>
    <w:rsid w:val="0021745A"/>
    <w:rsid w:val="00223FCA"/>
    <w:rsid w:val="0022545C"/>
    <w:rsid w:val="0022620C"/>
    <w:rsid w:val="00230105"/>
    <w:rsid w:val="00233C28"/>
    <w:rsid w:val="00237FDA"/>
    <w:rsid w:val="002400EB"/>
    <w:rsid w:val="00240110"/>
    <w:rsid w:val="002403CC"/>
    <w:rsid w:val="002410B7"/>
    <w:rsid w:val="00257065"/>
    <w:rsid w:val="00263D44"/>
    <w:rsid w:val="00264746"/>
    <w:rsid w:val="00265681"/>
    <w:rsid w:val="00267329"/>
    <w:rsid w:val="00270FC8"/>
    <w:rsid w:val="00275709"/>
    <w:rsid w:val="00277A57"/>
    <w:rsid w:val="00280D17"/>
    <w:rsid w:val="002815E4"/>
    <w:rsid w:val="00283E82"/>
    <w:rsid w:val="00286E05"/>
    <w:rsid w:val="00293C29"/>
    <w:rsid w:val="00295303"/>
    <w:rsid w:val="00295804"/>
    <w:rsid w:val="00297869"/>
    <w:rsid w:val="002A3D3C"/>
    <w:rsid w:val="002A629A"/>
    <w:rsid w:val="002A7244"/>
    <w:rsid w:val="002B1664"/>
    <w:rsid w:val="002B18BD"/>
    <w:rsid w:val="002B2D71"/>
    <w:rsid w:val="002B3DF4"/>
    <w:rsid w:val="002B5FCC"/>
    <w:rsid w:val="002D085E"/>
    <w:rsid w:val="002D1CC7"/>
    <w:rsid w:val="002D24ED"/>
    <w:rsid w:val="002D3301"/>
    <w:rsid w:val="002E0394"/>
    <w:rsid w:val="002E0A09"/>
    <w:rsid w:val="002E2C94"/>
    <w:rsid w:val="002E396C"/>
    <w:rsid w:val="002E4FAF"/>
    <w:rsid w:val="002E64FC"/>
    <w:rsid w:val="002E7428"/>
    <w:rsid w:val="002F788F"/>
    <w:rsid w:val="003022B3"/>
    <w:rsid w:val="00305B43"/>
    <w:rsid w:val="003101CB"/>
    <w:rsid w:val="003125DA"/>
    <w:rsid w:val="0031373C"/>
    <w:rsid w:val="003138F7"/>
    <w:rsid w:val="003169FE"/>
    <w:rsid w:val="00317237"/>
    <w:rsid w:val="003231BA"/>
    <w:rsid w:val="003252FC"/>
    <w:rsid w:val="003266B0"/>
    <w:rsid w:val="00333765"/>
    <w:rsid w:val="0033673C"/>
    <w:rsid w:val="00337572"/>
    <w:rsid w:val="003401FD"/>
    <w:rsid w:val="00344538"/>
    <w:rsid w:val="00352B68"/>
    <w:rsid w:val="0036077C"/>
    <w:rsid w:val="00363B7B"/>
    <w:rsid w:val="00374231"/>
    <w:rsid w:val="00374750"/>
    <w:rsid w:val="00375400"/>
    <w:rsid w:val="00380E91"/>
    <w:rsid w:val="003858F1"/>
    <w:rsid w:val="00386969"/>
    <w:rsid w:val="00391D34"/>
    <w:rsid w:val="00393BE7"/>
    <w:rsid w:val="00395A21"/>
    <w:rsid w:val="003A7799"/>
    <w:rsid w:val="003B7283"/>
    <w:rsid w:val="003B7D4B"/>
    <w:rsid w:val="003C08FA"/>
    <w:rsid w:val="003C0F60"/>
    <w:rsid w:val="003C1FE0"/>
    <w:rsid w:val="003C4554"/>
    <w:rsid w:val="003C4654"/>
    <w:rsid w:val="003D1544"/>
    <w:rsid w:val="003D2793"/>
    <w:rsid w:val="003D30B7"/>
    <w:rsid w:val="003D6943"/>
    <w:rsid w:val="003E5FC6"/>
    <w:rsid w:val="003F0695"/>
    <w:rsid w:val="003F145B"/>
    <w:rsid w:val="003F1A09"/>
    <w:rsid w:val="003F754C"/>
    <w:rsid w:val="004010CF"/>
    <w:rsid w:val="00403159"/>
    <w:rsid w:val="00403409"/>
    <w:rsid w:val="0040370F"/>
    <w:rsid w:val="00403990"/>
    <w:rsid w:val="004063AD"/>
    <w:rsid w:val="00406CB7"/>
    <w:rsid w:val="00410258"/>
    <w:rsid w:val="00411655"/>
    <w:rsid w:val="00411F47"/>
    <w:rsid w:val="00415EC3"/>
    <w:rsid w:val="0042097E"/>
    <w:rsid w:val="00424613"/>
    <w:rsid w:val="0042615F"/>
    <w:rsid w:val="00432EB7"/>
    <w:rsid w:val="004408EC"/>
    <w:rsid w:val="00441A54"/>
    <w:rsid w:val="00441D95"/>
    <w:rsid w:val="00442466"/>
    <w:rsid w:val="00444209"/>
    <w:rsid w:val="0044667A"/>
    <w:rsid w:val="00451E0A"/>
    <w:rsid w:val="004542D4"/>
    <w:rsid w:val="00461A64"/>
    <w:rsid w:val="004649CE"/>
    <w:rsid w:val="00465C1D"/>
    <w:rsid w:val="004669BF"/>
    <w:rsid w:val="004713E3"/>
    <w:rsid w:val="004752E6"/>
    <w:rsid w:val="004870EF"/>
    <w:rsid w:val="004924EE"/>
    <w:rsid w:val="00493D17"/>
    <w:rsid w:val="004A0BF0"/>
    <w:rsid w:val="004A19BD"/>
    <w:rsid w:val="004A32C4"/>
    <w:rsid w:val="004A584B"/>
    <w:rsid w:val="004A5F26"/>
    <w:rsid w:val="004A68EC"/>
    <w:rsid w:val="004A6E54"/>
    <w:rsid w:val="004A72B7"/>
    <w:rsid w:val="004B1098"/>
    <w:rsid w:val="004B6A37"/>
    <w:rsid w:val="004B70E9"/>
    <w:rsid w:val="004B7836"/>
    <w:rsid w:val="004C6A5E"/>
    <w:rsid w:val="004C7476"/>
    <w:rsid w:val="004D1E80"/>
    <w:rsid w:val="004D354F"/>
    <w:rsid w:val="004D4065"/>
    <w:rsid w:val="004E51DF"/>
    <w:rsid w:val="004E5AE8"/>
    <w:rsid w:val="004E65FC"/>
    <w:rsid w:val="004F25CE"/>
    <w:rsid w:val="004F2C4C"/>
    <w:rsid w:val="004F7223"/>
    <w:rsid w:val="0050033D"/>
    <w:rsid w:val="00506A7C"/>
    <w:rsid w:val="0050784C"/>
    <w:rsid w:val="00510BDA"/>
    <w:rsid w:val="00511776"/>
    <w:rsid w:val="005128C9"/>
    <w:rsid w:val="00513C04"/>
    <w:rsid w:val="00513C29"/>
    <w:rsid w:val="00516A52"/>
    <w:rsid w:val="00517973"/>
    <w:rsid w:val="00523F7F"/>
    <w:rsid w:val="00524554"/>
    <w:rsid w:val="00525184"/>
    <w:rsid w:val="00531498"/>
    <w:rsid w:val="00531D7B"/>
    <w:rsid w:val="0053271E"/>
    <w:rsid w:val="0054135C"/>
    <w:rsid w:val="00542842"/>
    <w:rsid w:val="00545AD4"/>
    <w:rsid w:val="00546945"/>
    <w:rsid w:val="00547A46"/>
    <w:rsid w:val="0055021A"/>
    <w:rsid w:val="00554FA0"/>
    <w:rsid w:val="00554FE7"/>
    <w:rsid w:val="005565F2"/>
    <w:rsid w:val="00556EB4"/>
    <w:rsid w:val="00560039"/>
    <w:rsid w:val="005612E8"/>
    <w:rsid w:val="00562789"/>
    <w:rsid w:val="00566B4F"/>
    <w:rsid w:val="00573FC1"/>
    <w:rsid w:val="0057498A"/>
    <w:rsid w:val="005750F6"/>
    <w:rsid w:val="0057610D"/>
    <w:rsid w:val="00581D32"/>
    <w:rsid w:val="00585869"/>
    <w:rsid w:val="00586469"/>
    <w:rsid w:val="005906C7"/>
    <w:rsid w:val="005942B3"/>
    <w:rsid w:val="0059566A"/>
    <w:rsid w:val="00595F48"/>
    <w:rsid w:val="005970A3"/>
    <w:rsid w:val="005B2F0D"/>
    <w:rsid w:val="005B3C99"/>
    <w:rsid w:val="005C4A89"/>
    <w:rsid w:val="005C4ACC"/>
    <w:rsid w:val="005C7357"/>
    <w:rsid w:val="005D332D"/>
    <w:rsid w:val="005D3F80"/>
    <w:rsid w:val="005D6B72"/>
    <w:rsid w:val="005E159A"/>
    <w:rsid w:val="005E3259"/>
    <w:rsid w:val="005E4CA3"/>
    <w:rsid w:val="005F0377"/>
    <w:rsid w:val="005F3B17"/>
    <w:rsid w:val="005F4F73"/>
    <w:rsid w:val="00600727"/>
    <w:rsid w:val="0060169E"/>
    <w:rsid w:val="00606FF6"/>
    <w:rsid w:val="0061376F"/>
    <w:rsid w:val="00615D2D"/>
    <w:rsid w:val="00623480"/>
    <w:rsid w:val="00633D54"/>
    <w:rsid w:val="00645CDF"/>
    <w:rsid w:val="00651263"/>
    <w:rsid w:val="00651ACB"/>
    <w:rsid w:val="00655242"/>
    <w:rsid w:val="00655417"/>
    <w:rsid w:val="00661129"/>
    <w:rsid w:val="00661398"/>
    <w:rsid w:val="0066453F"/>
    <w:rsid w:val="00670E15"/>
    <w:rsid w:val="006712A1"/>
    <w:rsid w:val="00671577"/>
    <w:rsid w:val="00672770"/>
    <w:rsid w:val="00680BBA"/>
    <w:rsid w:val="00682018"/>
    <w:rsid w:val="006823B1"/>
    <w:rsid w:val="0068293D"/>
    <w:rsid w:val="00687439"/>
    <w:rsid w:val="006934C7"/>
    <w:rsid w:val="00694686"/>
    <w:rsid w:val="00695914"/>
    <w:rsid w:val="00696652"/>
    <w:rsid w:val="006A1391"/>
    <w:rsid w:val="006A2457"/>
    <w:rsid w:val="006A373C"/>
    <w:rsid w:val="006A64F4"/>
    <w:rsid w:val="006B54E1"/>
    <w:rsid w:val="006C25FB"/>
    <w:rsid w:val="006C4732"/>
    <w:rsid w:val="006C61E1"/>
    <w:rsid w:val="006C7119"/>
    <w:rsid w:val="006D0B09"/>
    <w:rsid w:val="006D502A"/>
    <w:rsid w:val="006D7921"/>
    <w:rsid w:val="006E43EE"/>
    <w:rsid w:val="006F157E"/>
    <w:rsid w:val="006F63DC"/>
    <w:rsid w:val="00701D10"/>
    <w:rsid w:val="00711B1F"/>
    <w:rsid w:val="00712E9D"/>
    <w:rsid w:val="00716B7E"/>
    <w:rsid w:val="007205A4"/>
    <w:rsid w:val="00721FB1"/>
    <w:rsid w:val="00723E17"/>
    <w:rsid w:val="007300ED"/>
    <w:rsid w:val="00731FE3"/>
    <w:rsid w:val="0073347B"/>
    <w:rsid w:val="0073395E"/>
    <w:rsid w:val="007449E5"/>
    <w:rsid w:val="00745999"/>
    <w:rsid w:val="00750B2A"/>
    <w:rsid w:val="00750C0B"/>
    <w:rsid w:val="0075188A"/>
    <w:rsid w:val="00752307"/>
    <w:rsid w:val="00752A0E"/>
    <w:rsid w:val="0075317D"/>
    <w:rsid w:val="00757553"/>
    <w:rsid w:val="00761341"/>
    <w:rsid w:val="00761352"/>
    <w:rsid w:val="007644AA"/>
    <w:rsid w:val="00770BF2"/>
    <w:rsid w:val="00774330"/>
    <w:rsid w:val="0077467B"/>
    <w:rsid w:val="007866E7"/>
    <w:rsid w:val="00786D4A"/>
    <w:rsid w:val="007871DE"/>
    <w:rsid w:val="0079004D"/>
    <w:rsid w:val="007906D7"/>
    <w:rsid w:val="0079086A"/>
    <w:rsid w:val="00791C4B"/>
    <w:rsid w:val="007977F2"/>
    <w:rsid w:val="007A1DB6"/>
    <w:rsid w:val="007A268B"/>
    <w:rsid w:val="007A2E73"/>
    <w:rsid w:val="007A73C6"/>
    <w:rsid w:val="007B13C0"/>
    <w:rsid w:val="007B1873"/>
    <w:rsid w:val="007B776A"/>
    <w:rsid w:val="007C0C93"/>
    <w:rsid w:val="007C1A6C"/>
    <w:rsid w:val="007C5ADE"/>
    <w:rsid w:val="007D03A3"/>
    <w:rsid w:val="007D13B7"/>
    <w:rsid w:val="007D7A6B"/>
    <w:rsid w:val="007D7B18"/>
    <w:rsid w:val="007E20F7"/>
    <w:rsid w:val="007E3D5F"/>
    <w:rsid w:val="007E4797"/>
    <w:rsid w:val="007E7DD5"/>
    <w:rsid w:val="007F05B8"/>
    <w:rsid w:val="007F08EB"/>
    <w:rsid w:val="007F0FEE"/>
    <w:rsid w:val="007F5DE4"/>
    <w:rsid w:val="007F7710"/>
    <w:rsid w:val="00801F68"/>
    <w:rsid w:val="00807A29"/>
    <w:rsid w:val="0081344D"/>
    <w:rsid w:val="00814A8B"/>
    <w:rsid w:val="00820F75"/>
    <w:rsid w:val="00826E44"/>
    <w:rsid w:val="0083646E"/>
    <w:rsid w:val="00837600"/>
    <w:rsid w:val="00844AD5"/>
    <w:rsid w:val="008529E4"/>
    <w:rsid w:val="00853B63"/>
    <w:rsid w:val="00853E56"/>
    <w:rsid w:val="00854CB1"/>
    <w:rsid w:val="00856995"/>
    <w:rsid w:val="00857898"/>
    <w:rsid w:val="00862F29"/>
    <w:rsid w:val="00863709"/>
    <w:rsid w:val="00872B51"/>
    <w:rsid w:val="00874A40"/>
    <w:rsid w:val="00874ADD"/>
    <w:rsid w:val="00877D2C"/>
    <w:rsid w:val="008803D4"/>
    <w:rsid w:val="0088444E"/>
    <w:rsid w:val="00887F6F"/>
    <w:rsid w:val="008910E1"/>
    <w:rsid w:val="00892960"/>
    <w:rsid w:val="00894776"/>
    <w:rsid w:val="008A0D22"/>
    <w:rsid w:val="008A5971"/>
    <w:rsid w:val="008A5B3E"/>
    <w:rsid w:val="008B150F"/>
    <w:rsid w:val="008B160B"/>
    <w:rsid w:val="008B257C"/>
    <w:rsid w:val="008B3F26"/>
    <w:rsid w:val="008B46B9"/>
    <w:rsid w:val="008B51E4"/>
    <w:rsid w:val="008B7890"/>
    <w:rsid w:val="008C1F66"/>
    <w:rsid w:val="008D5C56"/>
    <w:rsid w:val="008D5F8A"/>
    <w:rsid w:val="008E3424"/>
    <w:rsid w:val="008E610C"/>
    <w:rsid w:val="008E6CAB"/>
    <w:rsid w:val="008E78FA"/>
    <w:rsid w:val="008F0213"/>
    <w:rsid w:val="008F157E"/>
    <w:rsid w:val="008F1E62"/>
    <w:rsid w:val="008F47F5"/>
    <w:rsid w:val="008F60C4"/>
    <w:rsid w:val="00901667"/>
    <w:rsid w:val="00903E56"/>
    <w:rsid w:val="00904C0F"/>
    <w:rsid w:val="00907F0D"/>
    <w:rsid w:val="0091073E"/>
    <w:rsid w:val="00913396"/>
    <w:rsid w:val="00916D95"/>
    <w:rsid w:val="00917ADB"/>
    <w:rsid w:val="00920A9D"/>
    <w:rsid w:val="009250FE"/>
    <w:rsid w:val="00925704"/>
    <w:rsid w:val="00926968"/>
    <w:rsid w:val="009303F9"/>
    <w:rsid w:val="009320AB"/>
    <w:rsid w:val="00940398"/>
    <w:rsid w:val="00941999"/>
    <w:rsid w:val="00941BD0"/>
    <w:rsid w:val="00942FAA"/>
    <w:rsid w:val="00943668"/>
    <w:rsid w:val="00943A09"/>
    <w:rsid w:val="00946FA2"/>
    <w:rsid w:val="009521A1"/>
    <w:rsid w:val="009524BD"/>
    <w:rsid w:val="00952F9A"/>
    <w:rsid w:val="00955A58"/>
    <w:rsid w:val="009572BA"/>
    <w:rsid w:val="00957984"/>
    <w:rsid w:val="00960813"/>
    <w:rsid w:val="00961937"/>
    <w:rsid w:val="00962B40"/>
    <w:rsid w:val="0096574B"/>
    <w:rsid w:val="0097052F"/>
    <w:rsid w:val="009719B6"/>
    <w:rsid w:val="009726D4"/>
    <w:rsid w:val="00972A9A"/>
    <w:rsid w:val="00973567"/>
    <w:rsid w:val="009755FF"/>
    <w:rsid w:val="009769AA"/>
    <w:rsid w:val="00976CA2"/>
    <w:rsid w:val="00982760"/>
    <w:rsid w:val="00983430"/>
    <w:rsid w:val="0098481A"/>
    <w:rsid w:val="009850C3"/>
    <w:rsid w:val="00986494"/>
    <w:rsid w:val="00993F9D"/>
    <w:rsid w:val="00996218"/>
    <w:rsid w:val="009A087A"/>
    <w:rsid w:val="009A2041"/>
    <w:rsid w:val="009A6A15"/>
    <w:rsid w:val="009A78A6"/>
    <w:rsid w:val="009B3DB5"/>
    <w:rsid w:val="009C0CC5"/>
    <w:rsid w:val="009C2098"/>
    <w:rsid w:val="009C3030"/>
    <w:rsid w:val="009C6040"/>
    <w:rsid w:val="009C7496"/>
    <w:rsid w:val="009C7959"/>
    <w:rsid w:val="009D1F5D"/>
    <w:rsid w:val="009D3256"/>
    <w:rsid w:val="009E5D54"/>
    <w:rsid w:val="009E6558"/>
    <w:rsid w:val="009F01FF"/>
    <w:rsid w:val="009F222E"/>
    <w:rsid w:val="009F3270"/>
    <w:rsid w:val="009F4B41"/>
    <w:rsid w:val="009F6D97"/>
    <w:rsid w:val="009F79FC"/>
    <w:rsid w:val="00A10BB3"/>
    <w:rsid w:val="00A14AA8"/>
    <w:rsid w:val="00A1642D"/>
    <w:rsid w:val="00A17B2B"/>
    <w:rsid w:val="00A20815"/>
    <w:rsid w:val="00A21498"/>
    <w:rsid w:val="00A22F34"/>
    <w:rsid w:val="00A23BB7"/>
    <w:rsid w:val="00A2498F"/>
    <w:rsid w:val="00A32075"/>
    <w:rsid w:val="00A34439"/>
    <w:rsid w:val="00A37577"/>
    <w:rsid w:val="00A40277"/>
    <w:rsid w:val="00A410D2"/>
    <w:rsid w:val="00A445E3"/>
    <w:rsid w:val="00A44620"/>
    <w:rsid w:val="00A50B6F"/>
    <w:rsid w:val="00A63140"/>
    <w:rsid w:val="00A64A1C"/>
    <w:rsid w:val="00A65131"/>
    <w:rsid w:val="00A666CC"/>
    <w:rsid w:val="00A7502A"/>
    <w:rsid w:val="00A94F13"/>
    <w:rsid w:val="00A963E8"/>
    <w:rsid w:val="00A96A8C"/>
    <w:rsid w:val="00AB32E5"/>
    <w:rsid w:val="00AC0FA9"/>
    <w:rsid w:val="00AC4BC2"/>
    <w:rsid w:val="00AC5F5A"/>
    <w:rsid w:val="00AC665E"/>
    <w:rsid w:val="00AC748C"/>
    <w:rsid w:val="00AD107F"/>
    <w:rsid w:val="00AD621A"/>
    <w:rsid w:val="00AD6FDC"/>
    <w:rsid w:val="00AE2E49"/>
    <w:rsid w:val="00AE3DE4"/>
    <w:rsid w:val="00AE640C"/>
    <w:rsid w:val="00AE7AB3"/>
    <w:rsid w:val="00AF3D4A"/>
    <w:rsid w:val="00AF4168"/>
    <w:rsid w:val="00B00E66"/>
    <w:rsid w:val="00B03349"/>
    <w:rsid w:val="00B0354E"/>
    <w:rsid w:val="00B14997"/>
    <w:rsid w:val="00B15635"/>
    <w:rsid w:val="00B207AF"/>
    <w:rsid w:val="00B211F9"/>
    <w:rsid w:val="00B30196"/>
    <w:rsid w:val="00B308E5"/>
    <w:rsid w:val="00B378C9"/>
    <w:rsid w:val="00B37B6E"/>
    <w:rsid w:val="00B43F07"/>
    <w:rsid w:val="00B44A04"/>
    <w:rsid w:val="00B47E3A"/>
    <w:rsid w:val="00B5395D"/>
    <w:rsid w:val="00B56409"/>
    <w:rsid w:val="00B56820"/>
    <w:rsid w:val="00B6027B"/>
    <w:rsid w:val="00B6162F"/>
    <w:rsid w:val="00B70241"/>
    <w:rsid w:val="00B7164A"/>
    <w:rsid w:val="00B727B9"/>
    <w:rsid w:val="00B8353E"/>
    <w:rsid w:val="00B8661E"/>
    <w:rsid w:val="00B86E52"/>
    <w:rsid w:val="00B95630"/>
    <w:rsid w:val="00B96503"/>
    <w:rsid w:val="00BA373A"/>
    <w:rsid w:val="00BA5890"/>
    <w:rsid w:val="00BA6082"/>
    <w:rsid w:val="00BA7EA4"/>
    <w:rsid w:val="00BB1C96"/>
    <w:rsid w:val="00BB1E09"/>
    <w:rsid w:val="00BC0167"/>
    <w:rsid w:val="00BD116C"/>
    <w:rsid w:val="00BE0A5C"/>
    <w:rsid w:val="00BE559D"/>
    <w:rsid w:val="00BE594C"/>
    <w:rsid w:val="00BF00C8"/>
    <w:rsid w:val="00BF1D8F"/>
    <w:rsid w:val="00BF2C48"/>
    <w:rsid w:val="00BF5E30"/>
    <w:rsid w:val="00C039CC"/>
    <w:rsid w:val="00C05348"/>
    <w:rsid w:val="00C07218"/>
    <w:rsid w:val="00C07D17"/>
    <w:rsid w:val="00C13351"/>
    <w:rsid w:val="00C138D2"/>
    <w:rsid w:val="00C16A0F"/>
    <w:rsid w:val="00C20CBA"/>
    <w:rsid w:val="00C2504F"/>
    <w:rsid w:val="00C30FBA"/>
    <w:rsid w:val="00C337EB"/>
    <w:rsid w:val="00C40461"/>
    <w:rsid w:val="00C444CB"/>
    <w:rsid w:val="00C5510C"/>
    <w:rsid w:val="00C6181F"/>
    <w:rsid w:val="00C6521A"/>
    <w:rsid w:val="00C6714B"/>
    <w:rsid w:val="00C71C00"/>
    <w:rsid w:val="00C76612"/>
    <w:rsid w:val="00C827A9"/>
    <w:rsid w:val="00C82D7C"/>
    <w:rsid w:val="00C85549"/>
    <w:rsid w:val="00C868CC"/>
    <w:rsid w:val="00C919D9"/>
    <w:rsid w:val="00C923C8"/>
    <w:rsid w:val="00C9255E"/>
    <w:rsid w:val="00C94B71"/>
    <w:rsid w:val="00C95013"/>
    <w:rsid w:val="00CA2C54"/>
    <w:rsid w:val="00CA4ED3"/>
    <w:rsid w:val="00CA509C"/>
    <w:rsid w:val="00CB2452"/>
    <w:rsid w:val="00CC5F21"/>
    <w:rsid w:val="00CD0813"/>
    <w:rsid w:val="00CD3CF0"/>
    <w:rsid w:val="00CD4F39"/>
    <w:rsid w:val="00CE5885"/>
    <w:rsid w:val="00CF189C"/>
    <w:rsid w:val="00CF5FE7"/>
    <w:rsid w:val="00D0305F"/>
    <w:rsid w:val="00D05166"/>
    <w:rsid w:val="00D16863"/>
    <w:rsid w:val="00D20515"/>
    <w:rsid w:val="00D2605A"/>
    <w:rsid w:val="00D2721A"/>
    <w:rsid w:val="00D275D4"/>
    <w:rsid w:val="00D356C5"/>
    <w:rsid w:val="00D36695"/>
    <w:rsid w:val="00D402F7"/>
    <w:rsid w:val="00D44898"/>
    <w:rsid w:val="00D472E9"/>
    <w:rsid w:val="00D52772"/>
    <w:rsid w:val="00D53978"/>
    <w:rsid w:val="00D53CB6"/>
    <w:rsid w:val="00D60F93"/>
    <w:rsid w:val="00D65D40"/>
    <w:rsid w:val="00D65DD0"/>
    <w:rsid w:val="00D76A6E"/>
    <w:rsid w:val="00D836A5"/>
    <w:rsid w:val="00D91E40"/>
    <w:rsid w:val="00D9314B"/>
    <w:rsid w:val="00D9442D"/>
    <w:rsid w:val="00D96935"/>
    <w:rsid w:val="00D96EED"/>
    <w:rsid w:val="00D97060"/>
    <w:rsid w:val="00D97339"/>
    <w:rsid w:val="00DA15A0"/>
    <w:rsid w:val="00DA27E1"/>
    <w:rsid w:val="00DA4441"/>
    <w:rsid w:val="00DA4F24"/>
    <w:rsid w:val="00DA61AB"/>
    <w:rsid w:val="00DB0C13"/>
    <w:rsid w:val="00DB269F"/>
    <w:rsid w:val="00DB2C0C"/>
    <w:rsid w:val="00DB5ECF"/>
    <w:rsid w:val="00DC0A11"/>
    <w:rsid w:val="00DC162F"/>
    <w:rsid w:val="00DC20BC"/>
    <w:rsid w:val="00DD1D37"/>
    <w:rsid w:val="00DD5EAB"/>
    <w:rsid w:val="00DD64F1"/>
    <w:rsid w:val="00DE2B2E"/>
    <w:rsid w:val="00DE2C72"/>
    <w:rsid w:val="00DE2EB1"/>
    <w:rsid w:val="00DE3463"/>
    <w:rsid w:val="00DE4C93"/>
    <w:rsid w:val="00DE5482"/>
    <w:rsid w:val="00DE6958"/>
    <w:rsid w:val="00DF4A80"/>
    <w:rsid w:val="00E00AAC"/>
    <w:rsid w:val="00E0316B"/>
    <w:rsid w:val="00E054B1"/>
    <w:rsid w:val="00E05B4D"/>
    <w:rsid w:val="00E1080F"/>
    <w:rsid w:val="00E11826"/>
    <w:rsid w:val="00E11CF2"/>
    <w:rsid w:val="00E22077"/>
    <w:rsid w:val="00E238B7"/>
    <w:rsid w:val="00E23A78"/>
    <w:rsid w:val="00E24325"/>
    <w:rsid w:val="00E2518F"/>
    <w:rsid w:val="00E2764F"/>
    <w:rsid w:val="00E30982"/>
    <w:rsid w:val="00E42352"/>
    <w:rsid w:val="00E42896"/>
    <w:rsid w:val="00E42E3F"/>
    <w:rsid w:val="00E47E67"/>
    <w:rsid w:val="00E561D3"/>
    <w:rsid w:val="00E572BB"/>
    <w:rsid w:val="00E60B15"/>
    <w:rsid w:val="00E71124"/>
    <w:rsid w:val="00E73097"/>
    <w:rsid w:val="00E757ED"/>
    <w:rsid w:val="00E85091"/>
    <w:rsid w:val="00EA0BCA"/>
    <w:rsid w:val="00EA5D61"/>
    <w:rsid w:val="00EB063B"/>
    <w:rsid w:val="00EB25BF"/>
    <w:rsid w:val="00EB3170"/>
    <w:rsid w:val="00EB709B"/>
    <w:rsid w:val="00EC5A5C"/>
    <w:rsid w:val="00ED0772"/>
    <w:rsid w:val="00ED4269"/>
    <w:rsid w:val="00ED64C6"/>
    <w:rsid w:val="00EE38A0"/>
    <w:rsid w:val="00EE653A"/>
    <w:rsid w:val="00EE69DC"/>
    <w:rsid w:val="00EF33FD"/>
    <w:rsid w:val="00EF3851"/>
    <w:rsid w:val="00F000F1"/>
    <w:rsid w:val="00F0185F"/>
    <w:rsid w:val="00F06767"/>
    <w:rsid w:val="00F100E3"/>
    <w:rsid w:val="00F10430"/>
    <w:rsid w:val="00F106BD"/>
    <w:rsid w:val="00F12D16"/>
    <w:rsid w:val="00F144B8"/>
    <w:rsid w:val="00F3018B"/>
    <w:rsid w:val="00F32D05"/>
    <w:rsid w:val="00F33A39"/>
    <w:rsid w:val="00F371BF"/>
    <w:rsid w:val="00F435E3"/>
    <w:rsid w:val="00F47AF0"/>
    <w:rsid w:val="00F54B0A"/>
    <w:rsid w:val="00F550EE"/>
    <w:rsid w:val="00F567BF"/>
    <w:rsid w:val="00F658B6"/>
    <w:rsid w:val="00F65E1E"/>
    <w:rsid w:val="00F71212"/>
    <w:rsid w:val="00F724EA"/>
    <w:rsid w:val="00F738D5"/>
    <w:rsid w:val="00F74E7C"/>
    <w:rsid w:val="00F77319"/>
    <w:rsid w:val="00F81CAF"/>
    <w:rsid w:val="00F862F8"/>
    <w:rsid w:val="00F902B4"/>
    <w:rsid w:val="00F90CD3"/>
    <w:rsid w:val="00F92688"/>
    <w:rsid w:val="00F933D7"/>
    <w:rsid w:val="00F95C21"/>
    <w:rsid w:val="00F962CC"/>
    <w:rsid w:val="00FA12D0"/>
    <w:rsid w:val="00FA2F45"/>
    <w:rsid w:val="00FA648A"/>
    <w:rsid w:val="00FA7EFF"/>
    <w:rsid w:val="00FB5BF9"/>
    <w:rsid w:val="00FB76FF"/>
    <w:rsid w:val="00FC12A0"/>
    <w:rsid w:val="00FC2523"/>
    <w:rsid w:val="00FD09AE"/>
    <w:rsid w:val="00FD2F08"/>
    <w:rsid w:val="00FD5173"/>
    <w:rsid w:val="00FE1437"/>
    <w:rsid w:val="00FE1B46"/>
    <w:rsid w:val="00FE3E23"/>
    <w:rsid w:val="00FE48F4"/>
    <w:rsid w:val="00FE6DC9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0063"/>
  <w15:docId w15:val="{D1166BE9-7206-4A2F-B88D-B2299FD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5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6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0C8"/>
    <w:pPr>
      <w:ind w:left="720"/>
      <w:contextualSpacing/>
    </w:pPr>
  </w:style>
  <w:style w:type="table" w:styleId="Rcsostblzat">
    <w:name w:val="Table Grid"/>
    <w:basedOn w:val="Normltblzat"/>
    <w:uiPriority w:val="39"/>
    <w:rsid w:val="004209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5DA"/>
  </w:style>
  <w:style w:type="paragraph" w:styleId="llb">
    <w:name w:val="footer"/>
    <w:basedOn w:val="Norml"/>
    <w:link w:val="llbChar"/>
    <w:uiPriority w:val="99"/>
    <w:unhideWhenUsed/>
    <w:rsid w:val="0031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5DA"/>
  </w:style>
  <w:style w:type="character" w:styleId="Hiperhivatkozs">
    <w:name w:val="Hyperlink"/>
    <w:basedOn w:val="Bekezdsalapbettpusa"/>
    <w:uiPriority w:val="99"/>
    <w:unhideWhenUsed/>
    <w:rsid w:val="0019535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F5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7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E5AE8"/>
    <w:pPr>
      <w:outlineLvl w:val="9"/>
    </w:pPr>
    <w:rPr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406CB7"/>
    <w:pPr>
      <w:tabs>
        <w:tab w:val="right" w:leader="dot" w:pos="9062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E5AE8"/>
    <w:pPr>
      <w:spacing w:after="100"/>
      <w:ind w:left="2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AE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730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309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309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30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3097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4776"/>
    <w:rPr>
      <w:color w:val="808080"/>
      <w:shd w:val="clear" w:color="auto" w:fill="E6E6E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64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649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649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6494"/>
    <w:rPr>
      <w:vertAlign w:val="superscript"/>
    </w:rPr>
  </w:style>
  <w:style w:type="paragraph" w:styleId="TJ3">
    <w:name w:val="toc 3"/>
    <w:basedOn w:val="Norml"/>
    <w:next w:val="Norml"/>
    <w:autoRedefine/>
    <w:uiPriority w:val="39"/>
    <w:unhideWhenUsed/>
    <w:rsid w:val="00986494"/>
    <w:pPr>
      <w:spacing w:after="100"/>
      <w:ind w:left="440"/>
    </w:pPr>
  </w:style>
  <w:style w:type="paragraph" w:styleId="NormlWeb">
    <w:name w:val="Normal (Web)"/>
    <w:basedOn w:val="Norml"/>
    <w:uiPriority w:val="99"/>
    <w:semiHidden/>
    <w:unhideWhenUsed/>
    <w:rsid w:val="003F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A2457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6A2457"/>
    <w:pPr>
      <w:spacing w:after="0" w:line="240" w:lineRule="auto"/>
    </w:pPr>
  </w:style>
  <w:style w:type="paragraph" w:styleId="Vltozat">
    <w:name w:val="Revision"/>
    <w:hidden/>
    <w:uiPriority w:val="99"/>
    <w:semiHidden/>
    <w:rsid w:val="001B5FCC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0B4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hu/kb/sutik-informacio-amelyet-weboldalak-tarolnak-szami" TargetMode="External"/><Relationship Id="rId18" Type="http://schemas.openxmlformats.org/officeDocument/2006/relationships/hyperlink" Target="https://birosag.hu/birosag-keres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accounts/answer/61416" TargetMode="External"/><Relationship Id="rId17" Type="http://schemas.openxmlformats.org/officeDocument/2006/relationships/hyperlink" Target="https://support.apple.com/hu-hu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opera.com/en/latest/web-preferenc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rantffy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microsoft.com/hu-hu/help/17442/windows-internet-explorer-delete-manage-cook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naih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hu-hu/help/4468242/microsoft-edge-browsing-data-and-priva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858AA9771C69E46B867593BD0359E3C" ma:contentTypeVersion="13" ma:contentTypeDescription="Új dokumentum létrehozása." ma:contentTypeScope="" ma:versionID="ad18f33359767d25e5c0627af0bce629">
  <xsd:schema xmlns:xsd="http://www.w3.org/2001/XMLSchema" xmlns:xs="http://www.w3.org/2001/XMLSchema" xmlns:p="http://schemas.microsoft.com/office/2006/metadata/properties" xmlns:ns3="9de67971-c626-40b5-aebc-a47f4de6a0f1" xmlns:ns4="d55e7500-5a12-4381-8f4e-36092dc3d13b" targetNamespace="http://schemas.microsoft.com/office/2006/metadata/properties" ma:root="true" ma:fieldsID="509f36407fe27b756d37c94ba0299454" ns3:_="" ns4:_="">
    <xsd:import namespace="9de67971-c626-40b5-aebc-a47f4de6a0f1"/>
    <xsd:import namespace="d55e7500-5a12-4381-8f4e-36092dc3d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7971-c626-40b5-aebc-a47f4de6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7500-5a12-4381-8f4e-36092dc3d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3FF4-1026-4A19-ACCE-44B50A3C9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7971-c626-40b5-aebc-a47f4de6a0f1"/>
    <ds:schemaRef ds:uri="d55e7500-5a12-4381-8f4e-36092dc3d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FD4AC-D1CF-4C62-8073-7EC74C445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43086-9DB3-4015-AFBB-3EEF90676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0220F-609F-45A0-8E10-722EB28A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1756</Words>
  <Characters>12123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Lojek Levente</dc:creator>
  <cp:lastModifiedBy>Rita</cp:lastModifiedBy>
  <cp:revision>17</cp:revision>
  <dcterms:created xsi:type="dcterms:W3CDTF">2024-11-05T14:00:00Z</dcterms:created>
  <dcterms:modified xsi:type="dcterms:W3CDTF">2025-03-16T17:03:00Z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0x0101003858AA9771C69E46B867593BD0359E3C</vt:lpwstr>
  </property>
</Properties>
</file>